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B14" w:rsidRPr="005845FF" w:rsidRDefault="00C622ED" w:rsidP="00000B14">
      <w:pPr>
        <w:spacing w:line="240" w:lineRule="auto"/>
        <w:ind w:left="5760" w:right="400"/>
        <w:jc w:val="center"/>
        <w:rPr>
          <w:rFonts w:asciiTheme="minorHAnsi" w:hAnsiTheme="minorHAnsi" w:cs="Times New Roman"/>
          <w:b/>
          <w:bCs/>
          <w:sz w:val="24"/>
          <w:szCs w:val="24"/>
        </w:rPr>
      </w:pPr>
      <w:r>
        <w:rPr>
          <w:rFonts w:asciiTheme="minorHAnsi" w:hAnsiTheme="minorHAnsi" w:cs="Times New Roman"/>
          <w:b/>
          <w:bCs/>
          <w:sz w:val="24"/>
          <w:szCs w:val="24"/>
        </w:rPr>
        <w:t xml:space="preserve">           </w:t>
      </w:r>
      <w:r w:rsidR="00000B14" w:rsidRPr="005845FF">
        <w:rPr>
          <w:rFonts w:asciiTheme="minorHAnsi" w:hAnsiTheme="minorHAnsi" w:cs="Times New Roman"/>
          <w:b/>
          <w:noProof/>
          <w:sz w:val="24"/>
          <w:szCs w:val="24"/>
          <w:lang w:eastAsia="en-GB"/>
        </w:rPr>
        <w:drawing>
          <wp:inline distT="0" distB="0" distL="0" distR="0" wp14:anchorId="550045B8" wp14:editId="067F766B">
            <wp:extent cx="18288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438150"/>
                    </a:xfrm>
                    <a:prstGeom prst="rect">
                      <a:avLst/>
                    </a:prstGeom>
                    <a:noFill/>
                    <a:ln>
                      <a:noFill/>
                    </a:ln>
                  </pic:spPr>
                </pic:pic>
              </a:graphicData>
            </a:graphic>
          </wp:inline>
        </w:drawing>
      </w:r>
      <w:r w:rsidR="00000B14" w:rsidRPr="005845FF">
        <w:rPr>
          <w:rFonts w:asciiTheme="minorHAnsi" w:hAnsiTheme="minorHAnsi"/>
          <w:noProof/>
          <w:sz w:val="24"/>
          <w:szCs w:val="24"/>
          <w:lang w:eastAsia="en-GB"/>
        </w:rPr>
        <w:drawing>
          <wp:anchor distT="0" distB="0" distL="114300" distR="114300" simplePos="0" relativeHeight="251659264" behindDoc="1" locked="0" layoutInCell="1" allowOverlap="1" wp14:anchorId="62EEA0CA" wp14:editId="779B4EE1">
            <wp:simplePos x="0" y="0"/>
            <wp:positionH relativeFrom="column">
              <wp:posOffset>91440</wp:posOffset>
            </wp:positionH>
            <wp:positionV relativeFrom="paragraph">
              <wp:posOffset>76200</wp:posOffset>
            </wp:positionV>
            <wp:extent cx="2034540" cy="443230"/>
            <wp:effectExtent l="0" t="0" r="3810" b="0"/>
            <wp:wrapNone/>
            <wp:docPr id="2" name="Picture 2" descr="2010 UNHCR visibility_logo black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0 UNHCR visibility_logo black horiz"/>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4540" cy="443230"/>
                    </a:xfrm>
                    <a:prstGeom prst="rect">
                      <a:avLst/>
                    </a:prstGeom>
                    <a:noFill/>
                    <a:ln>
                      <a:noFill/>
                    </a:ln>
                  </pic:spPr>
                </pic:pic>
              </a:graphicData>
            </a:graphic>
          </wp:anchor>
        </w:drawing>
      </w:r>
    </w:p>
    <w:p w:rsidR="00000B14" w:rsidRPr="005845FF" w:rsidRDefault="00000B14" w:rsidP="00000B14">
      <w:pPr>
        <w:spacing w:line="240" w:lineRule="auto"/>
        <w:ind w:left="0"/>
        <w:rPr>
          <w:rFonts w:asciiTheme="minorHAnsi" w:hAnsiTheme="minorHAnsi" w:cs="Times New Roman"/>
          <w:b/>
          <w:bCs/>
          <w:color w:val="000000"/>
          <w:sz w:val="24"/>
          <w:szCs w:val="24"/>
        </w:rPr>
      </w:pPr>
      <w:r w:rsidRPr="005845FF">
        <w:rPr>
          <w:rFonts w:asciiTheme="minorHAnsi" w:hAnsiTheme="minorHAnsi" w:cs="Times New Roman"/>
          <w:b/>
          <w:bCs/>
          <w:color w:val="000000"/>
          <w:sz w:val="24"/>
          <w:szCs w:val="24"/>
        </w:rPr>
        <w:t>United Nations High Commissioner for Refugees</w:t>
      </w:r>
      <w:r w:rsidRPr="005845FF">
        <w:rPr>
          <w:rFonts w:asciiTheme="minorHAnsi" w:hAnsiTheme="minorHAnsi" w:cs="Times New Roman"/>
          <w:b/>
          <w:bCs/>
          <w:color w:val="000000"/>
          <w:sz w:val="24"/>
          <w:szCs w:val="24"/>
        </w:rPr>
        <w:tab/>
      </w:r>
      <w:r w:rsidRPr="005845FF">
        <w:rPr>
          <w:rFonts w:asciiTheme="minorHAnsi" w:hAnsiTheme="minorHAnsi" w:cs="Times New Roman"/>
          <w:b/>
          <w:bCs/>
          <w:color w:val="000000"/>
          <w:sz w:val="24"/>
          <w:szCs w:val="24"/>
        </w:rPr>
        <w:tab/>
        <w:t>United Nations Children’s Fund</w:t>
      </w:r>
    </w:p>
    <w:p w:rsidR="00000B14" w:rsidRPr="005845FF" w:rsidRDefault="00000B14" w:rsidP="00000B14">
      <w:pPr>
        <w:spacing w:line="240" w:lineRule="auto"/>
        <w:ind w:left="0"/>
        <w:jc w:val="left"/>
        <w:rPr>
          <w:rFonts w:asciiTheme="minorHAnsi" w:hAnsiTheme="minorHAnsi" w:cs="Times New Roman"/>
          <w:b/>
          <w:bCs/>
          <w:color w:val="000000"/>
          <w:sz w:val="24"/>
          <w:szCs w:val="24"/>
        </w:rPr>
      </w:pPr>
    </w:p>
    <w:p w:rsidR="00000B14" w:rsidRPr="005845FF" w:rsidRDefault="00000B14" w:rsidP="00000B14">
      <w:pPr>
        <w:spacing w:line="240" w:lineRule="auto"/>
        <w:jc w:val="center"/>
        <w:rPr>
          <w:rFonts w:asciiTheme="minorHAnsi" w:hAnsiTheme="minorHAnsi" w:cs="Times New Roman"/>
          <w:b/>
          <w:bCs/>
          <w:color w:val="000000"/>
          <w:sz w:val="24"/>
          <w:szCs w:val="24"/>
        </w:rPr>
      </w:pPr>
    </w:p>
    <w:p w:rsidR="00000B14" w:rsidRPr="005845FF" w:rsidRDefault="00000B14" w:rsidP="00000B14">
      <w:pPr>
        <w:spacing w:line="240" w:lineRule="auto"/>
        <w:ind w:left="0"/>
        <w:jc w:val="center"/>
        <w:rPr>
          <w:rFonts w:asciiTheme="minorHAnsi" w:hAnsiTheme="minorHAnsi" w:cs="Times New Roman"/>
          <w:b/>
          <w:bCs/>
          <w:color w:val="000000"/>
          <w:sz w:val="24"/>
          <w:szCs w:val="24"/>
        </w:rPr>
      </w:pPr>
      <w:r w:rsidRPr="005845FF">
        <w:rPr>
          <w:rFonts w:asciiTheme="minorHAnsi" w:hAnsiTheme="minorHAnsi" w:cs="Times New Roman"/>
          <w:b/>
          <w:bCs/>
          <w:color w:val="000000"/>
          <w:sz w:val="24"/>
          <w:szCs w:val="24"/>
        </w:rPr>
        <w:t>Letter of Understanding</w:t>
      </w:r>
    </w:p>
    <w:p w:rsidR="00000B14" w:rsidRPr="005845FF" w:rsidRDefault="00000B14" w:rsidP="00000B14">
      <w:pPr>
        <w:spacing w:line="240" w:lineRule="auto"/>
        <w:ind w:left="0"/>
        <w:jc w:val="center"/>
        <w:rPr>
          <w:rFonts w:asciiTheme="minorHAnsi" w:hAnsiTheme="minorHAnsi" w:cs="Times New Roman"/>
          <w:b/>
          <w:bCs/>
          <w:color w:val="000000"/>
          <w:sz w:val="24"/>
          <w:szCs w:val="24"/>
        </w:rPr>
      </w:pPr>
      <w:proofErr w:type="gramStart"/>
      <w:r w:rsidRPr="005845FF">
        <w:rPr>
          <w:rFonts w:asciiTheme="minorHAnsi" w:hAnsiTheme="minorHAnsi" w:cs="Times New Roman"/>
          <w:b/>
          <w:bCs/>
          <w:color w:val="000000"/>
          <w:sz w:val="24"/>
          <w:szCs w:val="24"/>
        </w:rPr>
        <w:t>between</w:t>
      </w:r>
      <w:proofErr w:type="gramEnd"/>
    </w:p>
    <w:p w:rsidR="00000B14" w:rsidRPr="005845FF" w:rsidRDefault="00000B14" w:rsidP="00000B14">
      <w:pPr>
        <w:spacing w:line="240" w:lineRule="auto"/>
        <w:ind w:left="0"/>
        <w:jc w:val="center"/>
        <w:rPr>
          <w:rFonts w:asciiTheme="minorHAnsi" w:hAnsiTheme="minorHAnsi" w:cs="Times New Roman"/>
          <w:b/>
          <w:bCs/>
          <w:color w:val="000000"/>
          <w:sz w:val="24"/>
          <w:szCs w:val="24"/>
        </w:rPr>
      </w:pPr>
      <w:r w:rsidRPr="005845FF">
        <w:rPr>
          <w:rFonts w:asciiTheme="minorHAnsi" w:hAnsiTheme="minorHAnsi" w:cs="Times New Roman"/>
          <w:b/>
          <w:bCs/>
          <w:color w:val="000000"/>
          <w:sz w:val="24"/>
          <w:szCs w:val="24"/>
        </w:rPr>
        <w:t>The Office of the United Nations High Commissioner for Refugees</w:t>
      </w:r>
    </w:p>
    <w:p w:rsidR="00000B14" w:rsidRPr="005845FF" w:rsidRDefault="00000B14" w:rsidP="00000B14">
      <w:pPr>
        <w:spacing w:line="240" w:lineRule="auto"/>
        <w:ind w:left="0"/>
        <w:jc w:val="center"/>
        <w:rPr>
          <w:rFonts w:asciiTheme="minorHAnsi" w:hAnsiTheme="minorHAnsi" w:cs="Times New Roman"/>
          <w:b/>
          <w:bCs/>
          <w:color w:val="000000"/>
          <w:sz w:val="24"/>
          <w:szCs w:val="24"/>
        </w:rPr>
      </w:pPr>
      <w:proofErr w:type="gramStart"/>
      <w:r w:rsidRPr="005845FF">
        <w:rPr>
          <w:rFonts w:asciiTheme="minorHAnsi" w:hAnsiTheme="minorHAnsi" w:cs="Times New Roman"/>
          <w:b/>
          <w:bCs/>
          <w:color w:val="000000"/>
          <w:sz w:val="24"/>
          <w:szCs w:val="24"/>
        </w:rPr>
        <w:t>and</w:t>
      </w:r>
      <w:proofErr w:type="gramEnd"/>
    </w:p>
    <w:p w:rsidR="00000B14" w:rsidRPr="005845FF" w:rsidRDefault="00000B14" w:rsidP="00000B14">
      <w:pPr>
        <w:spacing w:line="240" w:lineRule="auto"/>
        <w:ind w:left="0"/>
        <w:jc w:val="center"/>
        <w:rPr>
          <w:rFonts w:asciiTheme="minorHAnsi" w:hAnsiTheme="minorHAnsi" w:cs="Times New Roman"/>
          <w:b/>
          <w:bCs/>
          <w:color w:val="000000"/>
          <w:sz w:val="24"/>
          <w:szCs w:val="24"/>
        </w:rPr>
      </w:pPr>
      <w:r w:rsidRPr="005845FF">
        <w:rPr>
          <w:rFonts w:asciiTheme="minorHAnsi" w:hAnsiTheme="minorHAnsi" w:cs="Times New Roman"/>
          <w:b/>
          <w:bCs/>
          <w:color w:val="000000"/>
          <w:sz w:val="24"/>
          <w:szCs w:val="24"/>
        </w:rPr>
        <w:t>The United Nations Children’s Fund</w:t>
      </w:r>
    </w:p>
    <w:p w:rsidR="00000B14" w:rsidRPr="005845FF" w:rsidRDefault="00000B14" w:rsidP="00000B14">
      <w:pPr>
        <w:spacing w:line="240" w:lineRule="auto"/>
        <w:ind w:left="0"/>
        <w:jc w:val="center"/>
        <w:rPr>
          <w:rFonts w:asciiTheme="minorHAnsi" w:hAnsiTheme="minorHAnsi" w:cs="Times New Roman"/>
          <w:b/>
          <w:bCs/>
          <w:color w:val="000000"/>
          <w:sz w:val="24"/>
          <w:szCs w:val="24"/>
        </w:rPr>
      </w:pPr>
      <w:proofErr w:type="gramStart"/>
      <w:r w:rsidRPr="005845FF">
        <w:rPr>
          <w:rFonts w:asciiTheme="minorHAnsi" w:hAnsiTheme="minorHAnsi" w:cs="Times New Roman"/>
          <w:b/>
          <w:bCs/>
          <w:color w:val="000000"/>
          <w:sz w:val="24"/>
          <w:szCs w:val="24"/>
        </w:rPr>
        <w:t>for</w:t>
      </w:r>
      <w:proofErr w:type="gramEnd"/>
      <w:r w:rsidRPr="005845FF">
        <w:rPr>
          <w:rFonts w:asciiTheme="minorHAnsi" w:hAnsiTheme="minorHAnsi" w:cs="Times New Roman"/>
          <w:b/>
          <w:bCs/>
          <w:color w:val="000000"/>
          <w:sz w:val="24"/>
          <w:szCs w:val="24"/>
        </w:rPr>
        <w:t xml:space="preserve"> Collaboration in [</w:t>
      </w:r>
      <w:r w:rsidRPr="005845FF">
        <w:rPr>
          <w:rFonts w:asciiTheme="minorHAnsi" w:hAnsiTheme="minorHAnsi" w:cs="Times New Roman"/>
          <w:b/>
          <w:bCs/>
          <w:i/>
          <w:color w:val="000000"/>
          <w:sz w:val="24"/>
          <w:szCs w:val="24"/>
        </w:rPr>
        <w:t>name of country</w:t>
      </w:r>
      <w:r w:rsidRPr="005845FF">
        <w:rPr>
          <w:rFonts w:asciiTheme="minorHAnsi" w:hAnsiTheme="minorHAnsi" w:cs="Times New Roman"/>
          <w:b/>
          <w:bCs/>
          <w:color w:val="000000"/>
          <w:sz w:val="24"/>
          <w:szCs w:val="24"/>
        </w:rPr>
        <w:t xml:space="preserve">] </w:t>
      </w:r>
    </w:p>
    <w:p w:rsidR="00000B14" w:rsidRPr="005845FF" w:rsidRDefault="00000B14" w:rsidP="00000B14">
      <w:pPr>
        <w:spacing w:line="240" w:lineRule="auto"/>
        <w:ind w:left="0"/>
        <w:jc w:val="center"/>
        <w:rPr>
          <w:rFonts w:asciiTheme="minorHAnsi" w:hAnsiTheme="minorHAnsi" w:cs="Times New Roman"/>
          <w:b/>
          <w:bCs/>
          <w:color w:val="000000"/>
          <w:sz w:val="24"/>
          <w:szCs w:val="24"/>
        </w:rPr>
      </w:pPr>
      <w:proofErr w:type="gramStart"/>
      <w:r w:rsidRPr="005845FF">
        <w:rPr>
          <w:rFonts w:asciiTheme="minorHAnsi" w:hAnsiTheme="minorHAnsi" w:cs="Times New Roman"/>
          <w:b/>
          <w:bCs/>
          <w:color w:val="000000"/>
          <w:sz w:val="24"/>
          <w:szCs w:val="24"/>
        </w:rPr>
        <w:t>during</w:t>
      </w:r>
      <w:proofErr w:type="gramEnd"/>
      <w:r w:rsidRPr="005845FF">
        <w:rPr>
          <w:rFonts w:asciiTheme="minorHAnsi" w:hAnsiTheme="minorHAnsi" w:cs="Times New Roman"/>
          <w:b/>
          <w:bCs/>
          <w:color w:val="000000"/>
          <w:sz w:val="24"/>
          <w:szCs w:val="24"/>
        </w:rPr>
        <w:t xml:space="preserve"> the period [</w:t>
      </w:r>
      <w:r w:rsidRPr="005845FF">
        <w:rPr>
          <w:rFonts w:asciiTheme="minorHAnsi" w:hAnsiTheme="minorHAnsi" w:cs="Times New Roman"/>
          <w:b/>
          <w:bCs/>
          <w:i/>
          <w:color w:val="000000"/>
          <w:sz w:val="24"/>
          <w:szCs w:val="24"/>
        </w:rPr>
        <w:t>start and end date of the term</w:t>
      </w:r>
      <w:r w:rsidRPr="005845FF">
        <w:rPr>
          <w:rFonts w:asciiTheme="minorHAnsi" w:hAnsiTheme="minorHAnsi" w:cs="Times New Roman"/>
          <w:b/>
          <w:bCs/>
          <w:color w:val="000000"/>
          <w:sz w:val="24"/>
          <w:szCs w:val="24"/>
        </w:rPr>
        <w:t>]</w:t>
      </w:r>
    </w:p>
    <w:p w:rsidR="00000B14" w:rsidRPr="005845FF" w:rsidRDefault="00000B14" w:rsidP="00000B14">
      <w:pPr>
        <w:spacing w:line="240" w:lineRule="auto"/>
        <w:rPr>
          <w:rFonts w:asciiTheme="minorHAnsi" w:hAnsiTheme="minorHAnsi" w:cs="Times New Roman"/>
          <w:sz w:val="24"/>
          <w:szCs w:val="24"/>
        </w:rPr>
      </w:pPr>
    </w:p>
    <w:p w:rsidR="00000B14" w:rsidRPr="005845FF" w:rsidRDefault="00000B14" w:rsidP="00000B14">
      <w:pPr>
        <w:pStyle w:val="BodyText"/>
        <w:spacing w:before="120" w:after="120" w:line="240" w:lineRule="auto"/>
        <w:ind w:left="0" w:firstLine="720"/>
        <w:jc w:val="left"/>
        <w:rPr>
          <w:rFonts w:asciiTheme="minorHAnsi" w:hAnsiTheme="minorHAnsi" w:cs="Times New Roman"/>
          <w:sz w:val="24"/>
          <w:szCs w:val="24"/>
        </w:rPr>
      </w:pPr>
      <w:r w:rsidRPr="005845FF">
        <w:rPr>
          <w:rFonts w:asciiTheme="minorHAnsi" w:hAnsiTheme="minorHAnsi" w:cs="Times New Roman"/>
          <w:b/>
          <w:sz w:val="24"/>
          <w:szCs w:val="24"/>
        </w:rPr>
        <w:t>The Office of the United Nations High Commissioner for Refugees</w:t>
      </w:r>
      <w:r w:rsidRPr="005845FF">
        <w:rPr>
          <w:rFonts w:asciiTheme="minorHAnsi" w:hAnsiTheme="minorHAnsi" w:cs="Times New Roman"/>
          <w:sz w:val="24"/>
          <w:szCs w:val="24"/>
        </w:rPr>
        <w:t xml:space="preserve"> (</w:t>
      </w:r>
      <w:r w:rsidR="002917DD" w:rsidRPr="005845FF">
        <w:rPr>
          <w:rFonts w:asciiTheme="minorHAnsi" w:hAnsiTheme="minorHAnsi" w:cs="Times New Roman"/>
          <w:sz w:val="24"/>
          <w:szCs w:val="24"/>
        </w:rPr>
        <w:t xml:space="preserve">hereinafter </w:t>
      </w:r>
      <w:r w:rsidR="00072DA3" w:rsidRPr="005845FF">
        <w:rPr>
          <w:rFonts w:asciiTheme="minorHAnsi" w:hAnsiTheme="minorHAnsi" w:cs="Times New Roman"/>
          <w:sz w:val="24"/>
          <w:szCs w:val="24"/>
        </w:rPr>
        <w:t>referred</w:t>
      </w:r>
      <w:r w:rsidR="002917DD" w:rsidRPr="005845FF">
        <w:rPr>
          <w:rFonts w:asciiTheme="minorHAnsi" w:hAnsiTheme="minorHAnsi" w:cs="Times New Roman"/>
          <w:sz w:val="24"/>
          <w:szCs w:val="24"/>
        </w:rPr>
        <w:t xml:space="preserve"> to as </w:t>
      </w:r>
      <w:r w:rsidRPr="005845FF">
        <w:rPr>
          <w:rFonts w:asciiTheme="minorHAnsi" w:hAnsiTheme="minorHAnsi" w:cs="Times New Roman"/>
          <w:sz w:val="24"/>
          <w:szCs w:val="24"/>
        </w:rPr>
        <w:t xml:space="preserve">“UNHCR”) and </w:t>
      </w:r>
      <w:r w:rsidRPr="005845FF">
        <w:rPr>
          <w:rFonts w:asciiTheme="minorHAnsi" w:hAnsiTheme="minorHAnsi" w:cs="Times New Roman"/>
          <w:b/>
          <w:sz w:val="24"/>
          <w:szCs w:val="24"/>
        </w:rPr>
        <w:t>the United Nations Children’s Fund</w:t>
      </w:r>
      <w:r w:rsidRPr="005845FF">
        <w:rPr>
          <w:rFonts w:asciiTheme="minorHAnsi" w:hAnsiTheme="minorHAnsi" w:cs="Times New Roman"/>
          <w:sz w:val="24"/>
          <w:szCs w:val="24"/>
        </w:rPr>
        <w:t xml:space="preserve"> (</w:t>
      </w:r>
      <w:r w:rsidR="002917DD" w:rsidRPr="005845FF">
        <w:rPr>
          <w:rFonts w:asciiTheme="minorHAnsi" w:hAnsiTheme="minorHAnsi" w:cs="Times New Roman"/>
          <w:sz w:val="24"/>
          <w:szCs w:val="24"/>
        </w:rPr>
        <w:t>hereinafter referred to as</w:t>
      </w:r>
      <w:r w:rsidR="00FD1B70">
        <w:rPr>
          <w:rFonts w:asciiTheme="minorHAnsi" w:hAnsiTheme="minorHAnsi" w:cs="Times New Roman"/>
          <w:sz w:val="24"/>
          <w:szCs w:val="24"/>
        </w:rPr>
        <w:t xml:space="preserve"> </w:t>
      </w:r>
      <w:r w:rsidRPr="005845FF">
        <w:rPr>
          <w:rFonts w:asciiTheme="minorHAnsi" w:hAnsiTheme="minorHAnsi" w:cs="Times New Roman"/>
          <w:sz w:val="24"/>
          <w:szCs w:val="24"/>
        </w:rPr>
        <w:t>“UNICEF”</w:t>
      </w:r>
      <w:r w:rsidR="002917DD" w:rsidRPr="005845FF">
        <w:rPr>
          <w:rFonts w:asciiTheme="minorHAnsi" w:hAnsiTheme="minorHAnsi" w:cs="Times New Roman"/>
          <w:sz w:val="24"/>
          <w:szCs w:val="24"/>
        </w:rPr>
        <w:t>) both hereinafter collectively referred to as</w:t>
      </w:r>
      <w:r w:rsidRPr="005845FF">
        <w:rPr>
          <w:rFonts w:asciiTheme="minorHAnsi" w:hAnsiTheme="minorHAnsi" w:cs="Times New Roman"/>
          <w:sz w:val="24"/>
          <w:szCs w:val="24"/>
        </w:rPr>
        <w:t xml:space="preserve">, the “Parties” and </w:t>
      </w:r>
      <w:r w:rsidR="002917DD" w:rsidRPr="005845FF">
        <w:rPr>
          <w:rFonts w:asciiTheme="minorHAnsi" w:hAnsiTheme="minorHAnsi" w:cs="Times New Roman"/>
          <w:sz w:val="24"/>
          <w:szCs w:val="24"/>
        </w:rPr>
        <w:t xml:space="preserve">individually as the  </w:t>
      </w:r>
      <w:r w:rsidRPr="005845FF">
        <w:rPr>
          <w:rFonts w:asciiTheme="minorHAnsi" w:hAnsiTheme="minorHAnsi" w:cs="Times New Roman"/>
          <w:sz w:val="24"/>
          <w:szCs w:val="24"/>
        </w:rPr>
        <w:t xml:space="preserve">“Party”), </w:t>
      </w:r>
      <w:bookmarkStart w:id="0" w:name="_GoBack"/>
      <w:bookmarkEnd w:id="0"/>
    </w:p>
    <w:p w:rsidR="00000B14" w:rsidRPr="005845FF" w:rsidRDefault="00000B14" w:rsidP="00000B14">
      <w:pPr>
        <w:spacing w:before="120" w:after="120" w:line="240" w:lineRule="auto"/>
        <w:ind w:left="0" w:firstLine="720"/>
        <w:jc w:val="left"/>
        <w:rPr>
          <w:rFonts w:asciiTheme="minorHAnsi" w:hAnsiTheme="minorHAnsi" w:cs="Times New Roman"/>
          <w:sz w:val="24"/>
          <w:szCs w:val="24"/>
        </w:rPr>
      </w:pPr>
      <w:r w:rsidRPr="005845FF">
        <w:rPr>
          <w:rFonts w:asciiTheme="minorHAnsi" w:hAnsiTheme="minorHAnsi" w:cs="Times New Roman"/>
          <w:b/>
          <w:sz w:val="24"/>
          <w:szCs w:val="24"/>
        </w:rPr>
        <w:t>RECALLING</w:t>
      </w:r>
      <w:r w:rsidRPr="005845FF">
        <w:rPr>
          <w:rFonts w:asciiTheme="minorHAnsi" w:hAnsiTheme="minorHAnsi" w:cs="Times New Roman"/>
          <w:sz w:val="24"/>
          <w:szCs w:val="24"/>
        </w:rPr>
        <w:t xml:space="preserve"> that UNHCR, on the basis of its Statute of 1950, the 1951 United Nations Convention relating to the Status of Refugees, and subsequent resolutions of the United Nations General Assembly, is mandated to provide international protection, assistance and solutions to refugees and other categories of persons of concern;</w:t>
      </w:r>
    </w:p>
    <w:p w:rsidR="00000B14" w:rsidRPr="005845FF" w:rsidRDefault="00000B14" w:rsidP="00000B14">
      <w:pPr>
        <w:spacing w:before="120" w:after="120" w:line="240" w:lineRule="auto"/>
        <w:ind w:left="0" w:firstLine="720"/>
        <w:jc w:val="left"/>
        <w:rPr>
          <w:rFonts w:asciiTheme="minorHAnsi" w:hAnsiTheme="minorHAnsi" w:cs="Times New Roman"/>
          <w:sz w:val="24"/>
          <w:szCs w:val="24"/>
        </w:rPr>
      </w:pPr>
      <w:r w:rsidRPr="005845FF">
        <w:rPr>
          <w:rFonts w:asciiTheme="minorHAnsi" w:hAnsiTheme="minorHAnsi" w:cs="Times New Roman"/>
          <w:b/>
          <w:sz w:val="24"/>
          <w:szCs w:val="24"/>
        </w:rPr>
        <w:t>RECALLING</w:t>
      </w:r>
      <w:r w:rsidRPr="005845FF">
        <w:rPr>
          <w:rFonts w:asciiTheme="minorHAnsi" w:hAnsiTheme="minorHAnsi" w:cs="Times New Roman"/>
          <w:sz w:val="24"/>
          <w:szCs w:val="24"/>
        </w:rPr>
        <w:t xml:space="preserve"> </w:t>
      </w:r>
      <w:r w:rsidRPr="005845FF">
        <w:rPr>
          <w:rFonts w:asciiTheme="minorHAnsi" w:hAnsiTheme="minorHAnsi" w:cs="Times New Roman"/>
          <w:b/>
          <w:sz w:val="24"/>
          <w:szCs w:val="24"/>
        </w:rPr>
        <w:t xml:space="preserve">FURTHER </w:t>
      </w:r>
      <w:r w:rsidRPr="005845FF">
        <w:rPr>
          <w:rFonts w:asciiTheme="minorHAnsi" w:hAnsiTheme="minorHAnsi" w:cs="Times New Roman"/>
          <w:sz w:val="24"/>
          <w:szCs w:val="24"/>
        </w:rPr>
        <w:t>that UNICEF is mandated by the United Nations to advance, within the context of its development and humanitarian action, children’s rights to survival, protection, development and participation, guided by the Convention on the Rights of the Child, and that UNICEF and the Host Government are partners as reflected in the Programme of Cooperation agreed between the Host Government and UNICEF dated [</w:t>
      </w:r>
      <w:r w:rsidRPr="005845FF">
        <w:rPr>
          <w:rFonts w:asciiTheme="minorHAnsi" w:hAnsiTheme="minorHAnsi" w:cs="Times New Roman"/>
          <w:i/>
          <w:sz w:val="24"/>
          <w:szCs w:val="24"/>
        </w:rPr>
        <w:t>date of country programme</w:t>
      </w:r>
      <w:r w:rsidRPr="005845FF">
        <w:rPr>
          <w:rFonts w:asciiTheme="minorHAnsi" w:hAnsiTheme="minorHAnsi" w:cs="Times New Roman"/>
          <w:sz w:val="24"/>
          <w:szCs w:val="24"/>
        </w:rPr>
        <w:t>] (the “[</w:t>
      </w:r>
      <w:r w:rsidRPr="005845FF">
        <w:rPr>
          <w:rFonts w:asciiTheme="minorHAnsi" w:hAnsiTheme="minorHAnsi" w:cs="Times New Roman"/>
          <w:i/>
          <w:sz w:val="24"/>
          <w:szCs w:val="24"/>
        </w:rPr>
        <w:t>name of country</w:t>
      </w:r>
      <w:r w:rsidRPr="005845FF">
        <w:rPr>
          <w:rFonts w:asciiTheme="minorHAnsi" w:hAnsiTheme="minorHAnsi" w:cs="Times New Roman"/>
          <w:sz w:val="24"/>
          <w:szCs w:val="24"/>
        </w:rPr>
        <w:t xml:space="preserve">] Country Programme”); </w:t>
      </w:r>
    </w:p>
    <w:p w:rsidR="001E70BE" w:rsidRPr="005845FF" w:rsidRDefault="00000B14" w:rsidP="00000B14">
      <w:pPr>
        <w:spacing w:before="120" w:after="120" w:line="240" w:lineRule="auto"/>
        <w:ind w:left="0" w:firstLine="720"/>
        <w:jc w:val="left"/>
        <w:rPr>
          <w:rFonts w:asciiTheme="minorHAnsi" w:hAnsiTheme="minorHAnsi" w:cs="Times New Roman"/>
          <w:sz w:val="24"/>
          <w:szCs w:val="24"/>
        </w:rPr>
      </w:pPr>
      <w:r w:rsidRPr="005845FF">
        <w:rPr>
          <w:rFonts w:asciiTheme="minorHAnsi" w:hAnsiTheme="minorHAnsi" w:cs="Times New Roman"/>
          <w:b/>
          <w:sz w:val="24"/>
          <w:szCs w:val="24"/>
        </w:rPr>
        <w:t xml:space="preserve">CONSIDERING </w:t>
      </w:r>
      <w:r w:rsidRPr="005845FF">
        <w:rPr>
          <w:rFonts w:asciiTheme="minorHAnsi" w:hAnsiTheme="minorHAnsi" w:cs="Times New Roman"/>
          <w:sz w:val="24"/>
          <w:szCs w:val="24"/>
        </w:rPr>
        <w:t>that UNHCR and UNICEF have a long history of effective and demonstrated collaboration in humanitarian action</w:t>
      </w:r>
      <w:r w:rsidR="001E70BE" w:rsidRPr="005845FF">
        <w:rPr>
          <w:rFonts w:asciiTheme="minorHAnsi" w:hAnsiTheme="minorHAnsi" w:cs="Times New Roman"/>
          <w:sz w:val="24"/>
          <w:szCs w:val="24"/>
        </w:rPr>
        <w:t xml:space="preserve"> and that the effective and predictable partnership leads to better results for </w:t>
      </w:r>
      <w:r w:rsidR="00BE219F">
        <w:rPr>
          <w:rFonts w:asciiTheme="minorHAnsi" w:hAnsiTheme="minorHAnsi" w:cs="Times New Roman"/>
          <w:sz w:val="24"/>
          <w:szCs w:val="24"/>
        </w:rPr>
        <w:t>populations</w:t>
      </w:r>
      <w:r w:rsidR="00BB560B">
        <w:rPr>
          <w:rFonts w:asciiTheme="minorHAnsi" w:hAnsiTheme="minorHAnsi" w:cs="Times New Roman"/>
          <w:sz w:val="24"/>
          <w:szCs w:val="24"/>
        </w:rPr>
        <w:t xml:space="preserve"> of concern</w:t>
      </w:r>
      <w:r w:rsidR="001E70BE" w:rsidRPr="005845FF">
        <w:rPr>
          <w:rFonts w:asciiTheme="minorHAnsi" w:hAnsiTheme="minorHAnsi" w:cs="Times New Roman"/>
          <w:sz w:val="24"/>
          <w:szCs w:val="24"/>
        </w:rPr>
        <w:t>;</w:t>
      </w:r>
    </w:p>
    <w:p w:rsidR="00000B14" w:rsidRPr="005845FF" w:rsidRDefault="00000B14" w:rsidP="00D26EAE">
      <w:pPr>
        <w:spacing w:before="120" w:after="120" w:line="240" w:lineRule="auto"/>
        <w:ind w:left="0" w:firstLine="720"/>
        <w:jc w:val="left"/>
        <w:rPr>
          <w:rFonts w:asciiTheme="minorHAnsi" w:hAnsiTheme="minorHAnsi" w:cs="Times New Roman"/>
          <w:sz w:val="24"/>
          <w:szCs w:val="24"/>
        </w:rPr>
      </w:pPr>
      <w:r w:rsidRPr="005845FF">
        <w:rPr>
          <w:rFonts w:asciiTheme="minorHAnsi" w:hAnsiTheme="minorHAnsi" w:cs="Times New Roman"/>
          <w:b/>
          <w:sz w:val="24"/>
          <w:szCs w:val="24"/>
        </w:rPr>
        <w:t xml:space="preserve">TAKING NOTE OF </w:t>
      </w:r>
      <w:r w:rsidRPr="005845FF">
        <w:rPr>
          <w:rFonts w:asciiTheme="minorHAnsi" w:hAnsiTheme="minorHAnsi" w:cs="Times New Roman"/>
          <w:sz w:val="24"/>
          <w:szCs w:val="24"/>
        </w:rPr>
        <w:t xml:space="preserve">the Memorandum of Understanding dated 14 March 1996 between UNHCR and UNICEF (the “1996 </w:t>
      </w:r>
      <w:proofErr w:type="spellStart"/>
      <w:r w:rsidRPr="005845FF">
        <w:rPr>
          <w:rFonts w:asciiTheme="minorHAnsi" w:hAnsiTheme="minorHAnsi" w:cs="Times New Roman"/>
          <w:sz w:val="24"/>
          <w:szCs w:val="24"/>
        </w:rPr>
        <w:t>MoU</w:t>
      </w:r>
      <w:proofErr w:type="spellEnd"/>
      <w:r w:rsidRPr="005845FF">
        <w:rPr>
          <w:rFonts w:asciiTheme="minorHAnsi" w:hAnsiTheme="minorHAnsi" w:cs="Times New Roman"/>
          <w:sz w:val="24"/>
          <w:szCs w:val="24"/>
        </w:rPr>
        <w:t xml:space="preserve">”) which was conceived as a means to promote coordinated action in areas of common interest to the Parties and in which emphasis was placed on </w:t>
      </w:r>
      <w:r w:rsidR="00F23738">
        <w:rPr>
          <w:rFonts w:asciiTheme="minorHAnsi" w:hAnsiTheme="minorHAnsi" w:cs="Times New Roman"/>
          <w:sz w:val="24"/>
          <w:szCs w:val="24"/>
        </w:rPr>
        <w:t xml:space="preserve">ensuring the </w:t>
      </w:r>
      <w:r w:rsidRPr="005845FF">
        <w:rPr>
          <w:rFonts w:asciiTheme="minorHAnsi" w:hAnsiTheme="minorHAnsi" w:cs="Times New Roman"/>
          <w:sz w:val="24"/>
          <w:szCs w:val="24"/>
        </w:rPr>
        <w:t>predictability of</w:t>
      </w:r>
      <w:r w:rsidR="008752E6">
        <w:rPr>
          <w:rFonts w:asciiTheme="minorHAnsi" w:hAnsiTheme="minorHAnsi" w:cs="Times New Roman"/>
          <w:sz w:val="24"/>
          <w:szCs w:val="24"/>
        </w:rPr>
        <w:t xml:space="preserve"> their</w:t>
      </w:r>
      <w:r w:rsidRPr="005845FF">
        <w:rPr>
          <w:rFonts w:asciiTheme="minorHAnsi" w:hAnsiTheme="minorHAnsi" w:cs="Times New Roman"/>
          <w:sz w:val="24"/>
          <w:szCs w:val="24"/>
        </w:rPr>
        <w:t xml:space="preserve"> partnership and bilateral cooperation</w:t>
      </w:r>
      <w:r w:rsidR="00D26EAE">
        <w:rPr>
          <w:rFonts w:asciiTheme="minorHAnsi" w:hAnsiTheme="minorHAnsi" w:cs="Times New Roman"/>
          <w:sz w:val="24"/>
          <w:szCs w:val="24"/>
        </w:rPr>
        <w:t>¸</w:t>
      </w:r>
      <w:r w:rsidR="00F5387F">
        <w:rPr>
          <w:rFonts w:asciiTheme="minorHAnsi" w:hAnsiTheme="minorHAnsi" w:cs="Times New Roman"/>
          <w:sz w:val="24"/>
          <w:szCs w:val="24"/>
        </w:rPr>
        <w:t xml:space="preserve"> </w:t>
      </w:r>
      <w:r w:rsidRPr="005845FF">
        <w:rPr>
          <w:rFonts w:asciiTheme="minorHAnsi" w:hAnsiTheme="minorHAnsi" w:cs="Times New Roman"/>
          <w:sz w:val="24"/>
          <w:szCs w:val="24"/>
        </w:rPr>
        <w:t>and</w:t>
      </w:r>
      <w:r w:rsidR="00D26EAE">
        <w:rPr>
          <w:rFonts w:asciiTheme="minorHAnsi" w:hAnsiTheme="minorHAnsi" w:cs="Times New Roman"/>
          <w:sz w:val="24"/>
          <w:szCs w:val="24"/>
        </w:rPr>
        <w:t xml:space="preserve"> taking note further</w:t>
      </w:r>
      <w:r w:rsidRPr="005845FF">
        <w:rPr>
          <w:rFonts w:asciiTheme="minorHAnsi" w:hAnsiTheme="minorHAnsi" w:cs="Times New Roman"/>
          <w:sz w:val="24"/>
          <w:szCs w:val="24"/>
        </w:rPr>
        <w:t xml:space="preserve"> of the Joint Letter of 27 October 2011, signed by the United Nations High Commissioner for Refugees and the Executive Director of UNICEF in New York, addressing the need for strengthened cooperation between the Parties, including through agreements between the Parties at country level; and</w:t>
      </w:r>
    </w:p>
    <w:p w:rsidR="00000B14" w:rsidRPr="005845FF" w:rsidRDefault="00000B14" w:rsidP="00000B14">
      <w:pPr>
        <w:widowControl/>
        <w:autoSpaceDE w:val="0"/>
        <w:autoSpaceDN w:val="0"/>
        <w:spacing w:line="240" w:lineRule="auto"/>
        <w:ind w:left="0" w:firstLine="720"/>
        <w:jc w:val="left"/>
        <w:textAlignment w:val="auto"/>
        <w:rPr>
          <w:rFonts w:asciiTheme="minorHAnsi" w:hAnsiTheme="minorHAnsi" w:cs="Times New Roman"/>
          <w:sz w:val="24"/>
          <w:szCs w:val="24"/>
        </w:rPr>
      </w:pPr>
      <w:proofErr w:type="gramStart"/>
      <w:r w:rsidRPr="005845FF">
        <w:rPr>
          <w:rFonts w:asciiTheme="minorHAnsi" w:hAnsiTheme="minorHAnsi" w:cs="Times New Roman"/>
          <w:b/>
          <w:sz w:val="24"/>
          <w:szCs w:val="24"/>
        </w:rPr>
        <w:t xml:space="preserve">WISHING TO </w:t>
      </w:r>
      <w:r w:rsidRPr="005845FF">
        <w:rPr>
          <w:rFonts w:asciiTheme="minorHAnsi" w:hAnsiTheme="minorHAnsi" w:cs="Times New Roman"/>
          <w:sz w:val="24"/>
          <w:szCs w:val="24"/>
        </w:rPr>
        <w:t>enter into an arrangement that will document and clarify their collaboration in [</w:t>
      </w:r>
      <w:r w:rsidRPr="005845FF">
        <w:rPr>
          <w:rFonts w:asciiTheme="minorHAnsi" w:hAnsiTheme="minorHAnsi" w:cs="Times New Roman"/>
          <w:i/>
          <w:color w:val="000000"/>
          <w:sz w:val="24"/>
          <w:szCs w:val="24"/>
        </w:rPr>
        <w:t>name of country</w:t>
      </w:r>
      <w:r w:rsidRPr="005845FF">
        <w:rPr>
          <w:rFonts w:asciiTheme="minorHAnsi" w:hAnsiTheme="minorHAnsi" w:cs="Times New Roman"/>
          <w:sz w:val="24"/>
          <w:szCs w:val="24"/>
        </w:rPr>
        <w:t>] and establish operational modalities for their cooperation in [</w:t>
      </w:r>
      <w:r w:rsidRPr="005845FF">
        <w:rPr>
          <w:rFonts w:asciiTheme="minorHAnsi" w:hAnsiTheme="minorHAnsi" w:cs="Times New Roman"/>
          <w:i/>
          <w:color w:val="000000"/>
          <w:sz w:val="24"/>
          <w:szCs w:val="24"/>
        </w:rPr>
        <w:t>name of country</w:t>
      </w:r>
      <w:r w:rsidRPr="005845FF">
        <w:rPr>
          <w:rFonts w:asciiTheme="minorHAnsi" w:hAnsiTheme="minorHAnsi" w:cs="Times New Roman"/>
          <w:sz w:val="24"/>
          <w:szCs w:val="24"/>
        </w:rPr>
        <w:t>] in response to the needs of</w:t>
      </w:r>
      <w:r w:rsidR="001E70BE" w:rsidRPr="005845FF">
        <w:rPr>
          <w:rFonts w:asciiTheme="minorHAnsi" w:hAnsiTheme="minorHAnsi" w:cs="Times New Roman"/>
          <w:sz w:val="24"/>
          <w:szCs w:val="24"/>
        </w:rPr>
        <w:t xml:space="preserve"> </w:t>
      </w:r>
      <w:r w:rsidRPr="005845FF">
        <w:rPr>
          <w:rFonts w:asciiTheme="minorHAnsi" w:hAnsiTheme="minorHAnsi" w:cs="Times New Roman"/>
          <w:sz w:val="24"/>
          <w:szCs w:val="24"/>
        </w:rPr>
        <w:t>refugees</w:t>
      </w:r>
      <w:r w:rsidR="007F7EC1" w:rsidRPr="005845FF">
        <w:rPr>
          <w:rFonts w:asciiTheme="minorHAnsi" w:hAnsiTheme="minorHAnsi" w:cs="Times New Roman"/>
          <w:sz w:val="24"/>
          <w:szCs w:val="24"/>
        </w:rPr>
        <w:t xml:space="preserve"> and</w:t>
      </w:r>
      <w:r w:rsidRPr="005845FF">
        <w:rPr>
          <w:rFonts w:asciiTheme="minorHAnsi" w:hAnsiTheme="minorHAnsi" w:cs="Times New Roman"/>
          <w:sz w:val="24"/>
          <w:szCs w:val="24"/>
        </w:rPr>
        <w:t xml:space="preserve"> </w:t>
      </w:r>
      <w:r w:rsidR="00970D94" w:rsidRPr="005845FF">
        <w:rPr>
          <w:rFonts w:asciiTheme="minorHAnsi" w:hAnsiTheme="minorHAnsi" w:cs="Times New Roman"/>
          <w:sz w:val="24"/>
          <w:szCs w:val="24"/>
        </w:rPr>
        <w:t>host communities</w:t>
      </w:r>
      <w:r w:rsidR="001E70BE" w:rsidRPr="005845FF">
        <w:rPr>
          <w:rFonts w:asciiTheme="minorHAnsi" w:hAnsiTheme="minorHAnsi" w:cs="Times New Roman"/>
          <w:sz w:val="24"/>
          <w:szCs w:val="24"/>
        </w:rPr>
        <w:t>.</w:t>
      </w:r>
      <w:proofErr w:type="gramEnd"/>
    </w:p>
    <w:p w:rsidR="00D312DE" w:rsidRDefault="00D312DE" w:rsidP="00000B14">
      <w:pPr>
        <w:widowControl/>
        <w:autoSpaceDE w:val="0"/>
        <w:autoSpaceDN w:val="0"/>
        <w:spacing w:line="240" w:lineRule="auto"/>
        <w:ind w:left="0" w:firstLine="720"/>
        <w:jc w:val="left"/>
        <w:textAlignment w:val="auto"/>
        <w:rPr>
          <w:rFonts w:asciiTheme="minorHAnsi" w:hAnsiTheme="minorHAnsi" w:cs="Times New Roman"/>
          <w:sz w:val="24"/>
          <w:szCs w:val="24"/>
        </w:rPr>
      </w:pPr>
    </w:p>
    <w:p w:rsidR="00FB417C" w:rsidRPr="005845FF" w:rsidRDefault="00000B14" w:rsidP="00000B14">
      <w:pPr>
        <w:widowControl/>
        <w:autoSpaceDE w:val="0"/>
        <w:autoSpaceDN w:val="0"/>
        <w:spacing w:line="240" w:lineRule="auto"/>
        <w:ind w:left="0" w:firstLine="720"/>
        <w:jc w:val="left"/>
        <w:textAlignment w:val="auto"/>
        <w:rPr>
          <w:rFonts w:asciiTheme="minorHAnsi" w:hAnsiTheme="minorHAnsi" w:cs="Times New Roman"/>
          <w:sz w:val="24"/>
          <w:szCs w:val="24"/>
        </w:rPr>
      </w:pPr>
      <w:r w:rsidRPr="005845FF">
        <w:rPr>
          <w:rFonts w:asciiTheme="minorHAnsi" w:hAnsiTheme="minorHAnsi" w:cs="Times New Roman"/>
          <w:sz w:val="24"/>
          <w:szCs w:val="24"/>
        </w:rPr>
        <w:t xml:space="preserve"> </w:t>
      </w:r>
    </w:p>
    <w:p w:rsidR="008655E1" w:rsidRPr="005845FF" w:rsidRDefault="00906CE8" w:rsidP="00000B14">
      <w:pPr>
        <w:widowControl/>
        <w:autoSpaceDE w:val="0"/>
        <w:autoSpaceDN w:val="0"/>
        <w:spacing w:line="240" w:lineRule="auto"/>
        <w:ind w:left="0" w:firstLine="720"/>
        <w:jc w:val="left"/>
        <w:textAlignment w:val="auto"/>
        <w:rPr>
          <w:rFonts w:asciiTheme="minorHAnsi" w:hAnsiTheme="minorHAnsi" w:cs="Times New Roman"/>
          <w:sz w:val="24"/>
          <w:szCs w:val="24"/>
        </w:rPr>
      </w:pPr>
      <w:r>
        <w:rPr>
          <w:rFonts w:asciiTheme="minorHAnsi" w:hAnsiTheme="minorHAnsi" w:cs="Times New Roman"/>
          <w:b/>
          <w:sz w:val="24"/>
          <w:szCs w:val="24"/>
        </w:rPr>
        <w:t xml:space="preserve">NOW </w:t>
      </w:r>
      <w:r w:rsidR="00000B14" w:rsidRPr="005845FF">
        <w:rPr>
          <w:rFonts w:asciiTheme="minorHAnsi" w:hAnsiTheme="minorHAnsi" w:cs="Times New Roman"/>
          <w:b/>
          <w:sz w:val="24"/>
          <w:szCs w:val="24"/>
        </w:rPr>
        <w:t>AGREE</w:t>
      </w:r>
      <w:r w:rsidR="00000B14" w:rsidRPr="005845FF">
        <w:rPr>
          <w:rFonts w:asciiTheme="minorHAnsi" w:hAnsiTheme="minorHAnsi" w:cs="Times New Roman"/>
          <w:sz w:val="24"/>
          <w:szCs w:val="24"/>
        </w:rPr>
        <w:t xml:space="preserve"> as follows:</w:t>
      </w:r>
    </w:p>
    <w:p w:rsidR="00000B14" w:rsidRPr="005845FF" w:rsidRDefault="00000B14" w:rsidP="00000B14">
      <w:pPr>
        <w:pStyle w:val="ListParagraph"/>
        <w:numPr>
          <w:ilvl w:val="0"/>
          <w:numId w:val="1"/>
        </w:numPr>
        <w:spacing w:before="120" w:after="120" w:line="240" w:lineRule="auto"/>
        <w:ind w:left="720" w:hanging="720"/>
        <w:rPr>
          <w:rFonts w:asciiTheme="minorHAnsi" w:hAnsiTheme="minorHAnsi" w:cs="Times New Roman"/>
          <w:bCs/>
          <w:sz w:val="24"/>
          <w:szCs w:val="24"/>
          <w:u w:val="single"/>
        </w:rPr>
      </w:pPr>
      <w:r w:rsidRPr="005845FF">
        <w:rPr>
          <w:rFonts w:asciiTheme="minorHAnsi" w:hAnsiTheme="minorHAnsi" w:cs="Times New Roman"/>
          <w:b/>
          <w:bCs/>
          <w:sz w:val="24"/>
          <w:szCs w:val="24"/>
          <w:u w:val="single"/>
        </w:rPr>
        <w:lastRenderedPageBreak/>
        <w:t>Purpose and Objectives of Collaboration</w:t>
      </w:r>
    </w:p>
    <w:p w:rsidR="00000B14" w:rsidRPr="005845FF" w:rsidRDefault="00000B14" w:rsidP="00000B14">
      <w:pPr>
        <w:pStyle w:val="ListParagraph"/>
        <w:spacing w:before="120" w:after="120" w:line="240" w:lineRule="auto"/>
        <w:rPr>
          <w:rFonts w:asciiTheme="minorHAnsi" w:hAnsiTheme="minorHAnsi" w:cs="Times New Roman"/>
          <w:bCs/>
          <w:sz w:val="24"/>
          <w:szCs w:val="24"/>
          <w:u w:val="single"/>
        </w:rPr>
      </w:pPr>
    </w:p>
    <w:p w:rsidR="00D30586" w:rsidRPr="005845FF" w:rsidRDefault="00000B14" w:rsidP="00000B14">
      <w:pPr>
        <w:pStyle w:val="ListParagraph"/>
        <w:numPr>
          <w:ilvl w:val="1"/>
          <w:numId w:val="1"/>
        </w:numPr>
        <w:spacing w:before="120" w:line="240" w:lineRule="auto"/>
        <w:ind w:left="0" w:firstLine="720"/>
        <w:jc w:val="left"/>
        <w:rPr>
          <w:rFonts w:asciiTheme="minorHAnsi" w:hAnsiTheme="minorHAnsi" w:cs="Times New Roman"/>
          <w:bCs/>
          <w:sz w:val="24"/>
          <w:szCs w:val="24"/>
          <w:u w:val="single"/>
        </w:rPr>
      </w:pPr>
      <w:r w:rsidRPr="005845FF">
        <w:rPr>
          <w:rFonts w:asciiTheme="minorHAnsi" w:hAnsiTheme="minorHAnsi" w:cs="Times New Roman"/>
          <w:color w:val="000000"/>
          <w:sz w:val="24"/>
          <w:szCs w:val="24"/>
        </w:rPr>
        <w:t>The Parties will collaborate</w:t>
      </w:r>
      <w:r w:rsidR="00E02E05">
        <w:rPr>
          <w:rFonts w:asciiTheme="minorHAnsi" w:hAnsiTheme="minorHAnsi" w:cs="Times New Roman"/>
          <w:color w:val="000000"/>
          <w:sz w:val="24"/>
          <w:szCs w:val="24"/>
        </w:rPr>
        <w:t xml:space="preserve"> in [</w:t>
      </w:r>
      <w:r w:rsidR="00E02E05">
        <w:rPr>
          <w:rFonts w:asciiTheme="minorHAnsi" w:hAnsiTheme="minorHAnsi" w:cs="Times New Roman"/>
          <w:i/>
          <w:color w:val="000000"/>
          <w:sz w:val="24"/>
          <w:szCs w:val="24"/>
        </w:rPr>
        <w:t>name of country</w:t>
      </w:r>
      <w:r w:rsidR="00E02E05">
        <w:rPr>
          <w:rFonts w:asciiTheme="minorHAnsi" w:hAnsiTheme="minorHAnsi" w:cs="Times New Roman"/>
          <w:color w:val="000000"/>
          <w:sz w:val="24"/>
          <w:szCs w:val="24"/>
        </w:rPr>
        <w:t>]</w:t>
      </w:r>
      <w:r w:rsidRPr="005845FF">
        <w:rPr>
          <w:rFonts w:asciiTheme="minorHAnsi" w:hAnsiTheme="minorHAnsi" w:cs="Times New Roman"/>
          <w:color w:val="000000"/>
          <w:sz w:val="24"/>
          <w:szCs w:val="24"/>
        </w:rPr>
        <w:t xml:space="preserve"> during the term of this Letter of Understanding</w:t>
      </w:r>
      <w:r w:rsidR="00E02E05">
        <w:rPr>
          <w:rFonts w:asciiTheme="minorHAnsi" w:hAnsiTheme="minorHAnsi" w:cs="Times New Roman"/>
          <w:color w:val="000000"/>
          <w:sz w:val="24"/>
          <w:szCs w:val="24"/>
        </w:rPr>
        <w:t>, as detailed in this Letter of Understanding,</w:t>
      </w:r>
      <w:r w:rsidRPr="005845FF">
        <w:rPr>
          <w:rFonts w:asciiTheme="minorHAnsi" w:hAnsiTheme="minorHAnsi" w:cs="Times New Roman"/>
          <w:color w:val="000000"/>
          <w:sz w:val="24"/>
          <w:szCs w:val="24"/>
        </w:rPr>
        <w:t xml:space="preserve"> in [</w:t>
      </w:r>
      <w:r w:rsidRPr="005845FF">
        <w:rPr>
          <w:rFonts w:asciiTheme="minorHAnsi" w:hAnsiTheme="minorHAnsi" w:cs="Times New Roman"/>
          <w:i/>
          <w:color w:val="000000"/>
          <w:sz w:val="24"/>
          <w:szCs w:val="24"/>
        </w:rPr>
        <w:t>name of country</w:t>
      </w:r>
      <w:r w:rsidRPr="005845FF">
        <w:rPr>
          <w:rFonts w:asciiTheme="minorHAnsi" w:hAnsiTheme="minorHAnsi" w:cs="Times New Roman"/>
          <w:color w:val="000000"/>
          <w:sz w:val="24"/>
          <w:szCs w:val="24"/>
        </w:rPr>
        <w:t>]</w:t>
      </w:r>
      <w:r w:rsidRPr="005845FF">
        <w:rPr>
          <w:rFonts w:asciiTheme="minorHAnsi" w:hAnsiTheme="minorHAnsi" w:cs="Times New Roman"/>
          <w:sz w:val="24"/>
          <w:szCs w:val="24"/>
        </w:rPr>
        <w:t xml:space="preserve"> in order</w:t>
      </w:r>
      <w:r w:rsidRPr="005845FF">
        <w:rPr>
          <w:rFonts w:asciiTheme="minorHAnsi" w:hAnsiTheme="minorHAnsi" w:cs="Times New Roman"/>
          <w:color w:val="000000"/>
          <w:sz w:val="24"/>
          <w:szCs w:val="24"/>
        </w:rPr>
        <w:t xml:space="preserve"> to maximize synergies</w:t>
      </w:r>
      <w:r w:rsidR="00E11F02">
        <w:rPr>
          <w:rFonts w:asciiTheme="minorHAnsi" w:hAnsiTheme="minorHAnsi" w:cs="Times New Roman"/>
          <w:color w:val="000000"/>
          <w:sz w:val="24"/>
          <w:szCs w:val="24"/>
        </w:rPr>
        <w:t xml:space="preserve"> between their respective</w:t>
      </w:r>
      <w:r w:rsidRPr="005845FF">
        <w:rPr>
          <w:rFonts w:asciiTheme="minorHAnsi" w:hAnsiTheme="minorHAnsi" w:cs="Times New Roman"/>
          <w:color w:val="000000"/>
          <w:sz w:val="24"/>
          <w:szCs w:val="24"/>
        </w:rPr>
        <w:t xml:space="preserve"> technical and management capacities, availability of resources and response capacities in [</w:t>
      </w:r>
      <w:r w:rsidRPr="005845FF">
        <w:rPr>
          <w:rFonts w:asciiTheme="minorHAnsi" w:hAnsiTheme="minorHAnsi" w:cs="Times New Roman"/>
          <w:i/>
          <w:color w:val="000000"/>
          <w:sz w:val="24"/>
          <w:szCs w:val="24"/>
        </w:rPr>
        <w:t>name of country</w:t>
      </w:r>
      <w:r w:rsidRPr="005845FF">
        <w:rPr>
          <w:rFonts w:asciiTheme="minorHAnsi" w:hAnsiTheme="minorHAnsi" w:cs="Times New Roman"/>
          <w:color w:val="000000"/>
          <w:sz w:val="24"/>
          <w:szCs w:val="24"/>
        </w:rPr>
        <w:t xml:space="preserve">] </w:t>
      </w:r>
      <w:r w:rsidR="00EB34D3" w:rsidRPr="005845FF">
        <w:rPr>
          <w:rFonts w:asciiTheme="minorHAnsi" w:hAnsiTheme="minorHAnsi" w:cs="Times New Roman"/>
          <w:color w:val="000000"/>
          <w:sz w:val="24"/>
          <w:szCs w:val="24"/>
        </w:rPr>
        <w:t xml:space="preserve">before, </w:t>
      </w:r>
      <w:r w:rsidRPr="005845FF">
        <w:rPr>
          <w:rFonts w:asciiTheme="minorHAnsi" w:hAnsiTheme="minorHAnsi" w:cs="Times New Roman"/>
          <w:sz w:val="24"/>
          <w:szCs w:val="24"/>
        </w:rPr>
        <w:t xml:space="preserve">during </w:t>
      </w:r>
      <w:r w:rsidR="00EB34D3" w:rsidRPr="005845FF">
        <w:rPr>
          <w:rFonts w:asciiTheme="minorHAnsi" w:hAnsiTheme="minorHAnsi" w:cs="Times New Roman"/>
          <w:sz w:val="24"/>
          <w:szCs w:val="24"/>
        </w:rPr>
        <w:t xml:space="preserve">and after </w:t>
      </w:r>
      <w:r w:rsidRPr="005845FF">
        <w:rPr>
          <w:rFonts w:asciiTheme="minorHAnsi" w:hAnsiTheme="minorHAnsi" w:cs="Times New Roman"/>
          <w:sz w:val="24"/>
          <w:szCs w:val="24"/>
        </w:rPr>
        <w:t>refugee emergency operations.</w:t>
      </w:r>
      <w:r w:rsidR="00CA32C7" w:rsidRPr="005845FF">
        <w:rPr>
          <w:rFonts w:asciiTheme="minorHAnsi" w:hAnsiTheme="minorHAnsi" w:cs="Times New Roman"/>
          <w:sz w:val="24"/>
          <w:szCs w:val="24"/>
        </w:rPr>
        <w:t xml:space="preserve"> </w:t>
      </w:r>
    </w:p>
    <w:p w:rsidR="00D30586" w:rsidRPr="005845FF" w:rsidRDefault="00D30586" w:rsidP="00D30586">
      <w:pPr>
        <w:pStyle w:val="ListParagraph"/>
        <w:spacing w:before="120" w:line="240" w:lineRule="auto"/>
        <w:jc w:val="left"/>
        <w:rPr>
          <w:rFonts w:asciiTheme="minorHAnsi" w:hAnsiTheme="minorHAnsi" w:cs="Times New Roman"/>
          <w:bCs/>
          <w:sz w:val="24"/>
          <w:szCs w:val="24"/>
          <w:u w:val="single"/>
        </w:rPr>
      </w:pPr>
    </w:p>
    <w:p w:rsidR="00C8158A" w:rsidRPr="005845FF" w:rsidRDefault="00D30586" w:rsidP="00BF4069">
      <w:pPr>
        <w:pStyle w:val="ListParagraph"/>
        <w:numPr>
          <w:ilvl w:val="1"/>
          <w:numId w:val="1"/>
        </w:numPr>
        <w:spacing w:before="120" w:line="240" w:lineRule="auto"/>
        <w:ind w:left="0" w:firstLine="720"/>
        <w:jc w:val="left"/>
        <w:rPr>
          <w:rFonts w:asciiTheme="minorHAnsi" w:hAnsiTheme="minorHAnsi" w:cs="Times New Roman"/>
          <w:bCs/>
          <w:sz w:val="24"/>
          <w:szCs w:val="24"/>
          <w:u w:val="single"/>
        </w:rPr>
      </w:pPr>
      <w:r w:rsidRPr="005845FF">
        <w:rPr>
          <w:rFonts w:asciiTheme="minorHAnsi" w:hAnsiTheme="minorHAnsi" w:cstheme="minorHAnsi"/>
          <w:color w:val="000000"/>
          <w:sz w:val="24"/>
          <w:szCs w:val="24"/>
        </w:rPr>
        <w:t>Collaboration</w:t>
      </w:r>
      <w:r w:rsidR="00CA32C7" w:rsidRPr="005845FF">
        <w:rPr>
          <w:rFonts w:asciiTheme="minorHAnsi" w:hAnsiTheme="minorHAnsi" w:cstheme="minorHAnsi"/>
          <w:color w:val="000000"/>
          <w:sz w:val="24"/>
          <w:szCs w:val="24"/>
        </w:rPr>
        <w:t xml:space="preserve"> </w:t>
      </w:r>
      <w:r w:rsidR="00D21339" w:rsidRPr="005845FF">
        <w:rPr>
          <w:rFonts w:asciiTheme="minorHAnsi" w:hAnsiTheme="minorHAnsi" w:cstheme="minorHAnsi"/>
          <w:color w:val="000000"/>
          <w:sz w:val="24"/>
          <w:szCs w:val="24"/>
        </w:rPr>
        <w:t xml:space="preserve">is </w:t>
      </w:r>
      <w:r w:rsidR="00CA32C7" w:rsidRPr="005845FF">
        <w:rPr>
          <w:rFonts w:asciiTheme="minorHAnsi" w:hAnsiTheme="minorHAnsi" w:cstheme="minorHAnsi"/>
          <w:color w:val="000000"/>
          <w:sz w:val="24"/>
          <w:szCs w:val="24"/>
        </w:rPr>
        <w:t xml:space="preserve">based on the fundamental principle that the Government of </w:t>
      </w:r>
      <w:r w:rsidR="00CA32C7" w:rsidRPr="005845FF">
        <w:rPr>
          <w:rFonts w:asciiTheme="minorHAnsi" w:hAnsiTheme="minorHAnsi" w:cstheme="minorHAnsi"/>
          <w:sz w:val="24"/>
          <w:szCs w:val="24"/>
        </w:rPr>
        <w:t xml:space="preserve">[Country] </w:t>
      </w:r>
      <w:r w:rsidR="00CA32C7" w:rsidRPr="005845FF">
        <w:rPr>
          <w:rFonts w:asciiTheme="minorHAnsi" w:hAnsiTheme="minorHAnsi" w:cstheme="minorHAnsi"/>
          <w:color w:val="000000"/>
          <w:sz w:val="24"/>
          <w:szCs w:val="24"/>
        </w:rPr>
        <w:t>ha</w:t>
      </w:r>
      <w:r w:rsidR="00D21339" w:rsidRPr="005845FF">
        <w:rPr>
          <w:rFonts w:asciiTheme="minorHAnsi" w:hAnsiTheme="minorHAnsi" w:cstheme="minorHAnsi"/>
          <w:color w:val="000000"/>
          <w:sz w:val="24"/>
          <w:szCs w:val="24"/>
        </w:rPr>
        <w:t>s</w:t>
      </w:r>
      <w:r w:rsidR="00CA32C7" w:rsidRPr="005845FF">
        <w:rPr>
          <w:rFonts w:asciiTheme="minorHAnsi" w:hAnsiTheme="minorHAnsi" w:cstheme="minorHAnsi"/>
          <w:color w:val="000000"/>
          <w:sz w:val="24"/>
          <w:szCs w:val="24"/>
        </w:rPr>
        <w:t xml:space="preserve"> the primary role and responsibility for leading and coordinating the protection and </w:t>
      </w:r>
      <w:r w:rsidR="00124CD3" w:rsidRPr="005845FF">
        <w:rPr>
          <w:rFonts w:asciiTheme="minorHAnsi" w:hAnsiTheme="minorHAnsi" w:cstheme="minorHAnsi"/>
          <w:color w:val="000000"/>
          <w:sz w:val="24"/>
          <w:szCs w:val="24"/>
        </w:rPr>
        <w:t>assistance response for refugees on its territory, with the support of UNHCR, as set out in relevant UN as well as UNHCR Executive Committee conclusions</w:t>
      </w:r>
      <w:r w:rsidR="00BF4069" w:rsidRPr="005845FF">
        <w:rPr>
          <w:rFonts w:asciiTheme="minorHAnsi" w:hAnsiTheme="minorHAnsi" w:cstheme="minorHAnsi"/>
          <w:color w:val="000000"/>
          <w:sz w:val="24"/>
          <w:szCs w:val="24"/>
        </w:rPr>
        <w:t>.</w:t>
      </w:r>
    </w:p>
    <w:p w:rsidR="00D21339" w:rsidRPr="005845FF" w:rsidRDefault="00D21339" w:rsidP="00BF4069">
      <w:pPr>
        <w:pStyle w:val="ListParagraph"/>
        <w:spacing w:before="120" w:line="240" w:lineRule="auto"/>
        <w:jc w:val="left"/>
        <w:rPr>
          <w:rFonts w:asciiTheme="minorHAnsi" w:hAnsiTheme="minorHAnsi" w:cs="Times New Roman"/>
          <w:bCs/>
          <w:sz w:val="24"/>
          <w:szCs w:val="24"/>
          <w:u w:val="single"/>
        </w:rPr>
      </w:pPr>
    </w:p>
    <w:p w:rsidR="00C8158A" w:rsidRPr="005845FF" w:rsidRDefault="00C8158A" w:rsidP="00000B14">
      <w:pPr>
        <w:pStyle w:val="ListParagraph"/>
        <w:numPr>
          <w:ilvl w:val="1"/>
          <w:numId w:val="1"/>
        </w:numPr>
        <w:spacing w:before="120" w:line="240" w:lineRule="auto"/>
        <w:ind w:left="0" w:firstLine="720"/>
        <w:jc w:val="left"/>
        <w:rPr>
          <w:rFonts w:asciiTheme="minorHAnsi" w:hAnsiTheme="minorHAnsi" w:cs="Times New Roman"/>
          <w:bCs/>
          <w:sz w:val="24"/>
          <w:szCs w:val="24"/>
          <w:u w:val="single"/>
        </w:rPr>
      </w:pPr>
      <w:r w:rsidRPr="005845FF">
        <w:rPr>
          <w:rFonts w:asciiTheme="minorHAnsi" w:hAnsiTheme="minorHAnsi" w:cs="Times New Roman"/>
          <w:bCs/>
          <w:sz w:val="24"/>
          <w:szCs w:val="24"/>
        </w:rPr>
        <w:t>UNICEF has been called upon by its Executive Board (Resolution 1992/21) “to continue providing emergency assistance to refugee and displaced women and children</w:t>
      </w:r>
      <w:r w:rsidR="004847C4" w:rsidRPr="005845FF">
        <w:rPr>
          <w:rFonts w:asciiTheme="minorHAnsi" w:hAnsiTheme="minorHAnsi" w:cs="Times New Roman"/>
          <w:bCs/>
          <w:sz w:val="24"/>
          <w:szCs w:val="24"/>
        </w:rPr>
        <w:t>, particularly those living in areas affected by armed conflict and natural disasters (…) in accordance with its mandate</w:t>
      </w:r>
      <w:r w:rsidRPr="005845FF">
        <w:rPr>
          <w:rFonts w:asciiTheme="minorHAnsi" w:hAnsiTheme="minorHAnsi" w:cs="Times New Roman"/>
          <w:bCs/>
          <w:sz w:val="24"/>
          <w:szCs w:val="24"/>
        </w:rPr>
        <w:t>”</w:t>
      </w:r>
      <w:r w:rsidR="004847C4" w:rsidRPr="005845FF">
        <w:rPr>
          <w:rFonts w:asciiTheme="minorHAnsi" w:hAnsiTheme="minorHAnsi" w:cs="Times New Roman"/>
          <w:bCs/>
          <w:sz w:val="24"/>
          <w:szCs w:val="24"/>
        </w:rPr>
        <w:t xml:space="preserve"> and “in collaboration with other relevant United Nations Agencies and the international community.” </w:t>
      </w:r>
    </w:p>
    <w:p w:rsidR="00000B14" w:rsidRPr="005845FF" w:rsidRDefault="00000B14" w:rsidP="00000B14">
      <w:pPr>
        <w:pStyle w:val="ListParagraph"/>
        <w:spacing w:before="120" w:after="120" w:line="240" w:lineRule="auto"/>
        <w:rPr>
          <w:rFonts w:asciiTheme="minorHAnsi" w:hAnsiTheme="minorHAnsi" w:cs="Times New Roman"/>
          <w:bCs/>
          <w:sz w:val="24"/>
          <w:szCs w:val="24"/>
          <w:u w:val="single"/>
        </w:rPr>
      </w:pPr>
    </w:p>
    <w:p w:rsidR="00000B14" w:rsidRPr="005845FF" w:rsidRDefault="00000B14" w:rsidP="00000B14">
      <w:pPr>
        <w:pStyle w:val="ListParagraph"/>
        <w:numPr>
          <w:ilvl w:val="0"/>
          <w:numId w:val="1"/>
        </w:numPr>
        <w:spacing w:before="120" w:after="120" w:line="240" w:lineRule="auto"/>
        <w:ind w:left="720" w:hanging="720"/>
        <w:rPr>
          <w:rFonts w:asciiTheme="minorHAnsi" w:hAnsiTheme="minorHAnsi" w:cs="Times New Roman"/>
          <w:color w:val="000000"/>
          <w:sz w:val="24"/>
          <w:szCs w:val="24"/>
          <w:u w:val="single"/>
        </w:rPr>
      </w:pPr>
      <w:r w:rsidRPr="005845FF">
        <w:rPr>
          <w:rFonts w:asciiTheme="minorHAnsi" w:hAnsiTheme="minorHAnsi" w:cs="Times New Roman"/>
          <w:b/>
          <w:bCs/>
          <w:color w:val="000000"/>
          <w:sz w:val="24"/>
          <w:szCs w:val="24"/>
          <w:u w:val="single"/>
        </w:rPr>
        <w:t>Areas of Collaboration</w:t>
      </w:r>
    </w:p>
    <w:p w:rsidR="00000B14" w:rsidRPr="005845FF" w:rsidRDefault="00000B14" w:rsidP="00000B14">
      <w:pPr>
        <w:pStyle w:val="ListParagraph"/>
        <w:spacing w:before="120" w:after="120" w:line="240" w:lineRule="auto"/>
        <w:jc w:val="left"/>
        <w:rPr>
          <w:rFonts w:asciiTheme="minorHAnsi" w:hAnsiTheme="minorHAnsi" w:cs="Times New Roman"/>
          <w:color w:val="000000"/>
          <w:sz w:val="24"/>
          <w:szCs w:val="24"/>
        </w:rPr>
      </w:pPr>
    </w:p>
    <w:p w:rsidR="00000B14" w:rsidRPr="005845FF" w:rsidRDefault="00000B14" w:rsidP="00000B14">
      <w:pPr>
        <w:pStyle w:val="ListParagraph"/>
        <w:numPr>
          <w:ilvl w:val="1"/>
          <w:numId w:val="1"/>
        </w:numPr>
        <w:spacing w:before="120" w:after="120" w:line="240" w:lineRule="auto"/>
        <w:ind w:left="0" w:firstLine="720"/>
        <w:jc w:val="left"/>
        <w:rPr>
          <w:rFonts w:asciiTheme="minorHAnsi" w:hAnsiTheme="minorHAnsi" w:cs="Times New Roman"/>
          <w:sz w:val="24"/>
          <w:szCs w:val="24"/>
          <w:u w:val="single"/>
        </w:rPr>
      </w:pPr>
      <w:r w:rsidRPr="005845FF">
        <w:rPr>
          <w:rFonts w:asciiTheme="minorHAnsi" w:hAnsiTheme="minorHAnsi" w:cs="Times New Roman"/>
          <w:color w:val="000000"/>
          <w:sz w:val="24"/>
          <w:szCs w:val="24"/>
        </w:rPr>
        <w:t>The Parties’ collaboration will include, but not be limited to:</w:t>
      </w:r>
    </w:p>
    <w:p w:rsidR="00000B14" w:rsidRPr="005845FF" w:rsidRDefault="00000B14" w:rsidP="00000B14">
      <w:pPr>
        <w:pStyle w:val="ListParagraph"/>
        <w:spacing w:before="120" w:after="120" w:line="240" w:lineRule="auto"/>
        <w:ind w:left="1440"/>
        <w:jc w:val="left"/>
        <w:rPr>
          <w:rFonts w:asciiTheme="minorHAnsi" w:hAnsiTheme="minorHAnsi" w:cs="Times New Roman"/>
          <w:color w:val="000000"/>
          <w:sz w:val="24"/>
          <w:szCs w:val="24"/>
        </w:rPr>
      </w:pPr>
    </w:p>
    <w:p w:rsidR="00000B14" w:rsidRPr="005845FF" w:rsidRDefault="00000B14" w:rsidP="001E70BE">
      <w:pPr>
        <w:pStyle w:val="ListParagraph"/>
        <w:numPr>
          <w:ilvl w:val="0"/>
          <w:numId w:val="2"/>
        </w:numPr>
        <w:spacing w:before="120" w:after="120" w:line="240" w:lineRule="auto"/>
        <w:ind w:left="720" w:firstLine="720"/>
        <w:jc w:val="left"/>
        <w:rPr>
          <w:rFonts w:asciiTheme="minorHAnsi" w:hAnsiTheme="minorHAnsi" w:cs="Times New Roman"/>
          <w:color w:val="000000"/>
          <w:sz w:val="24"/>
          <w:szCs w:val="24"/>
        </w:rPr>
      </w:pPr>
      <w:r w:rsidRPr="005845FF">
        <w:rPr>
          <w:rFonts w:asciiTheme="minorHAnsi" w:hAnsiTheme="minorHAnsi" w:cs="Times New Roman"/>
          <w:color w:val="000000"/>
          <w:sz w:val="24"/>
          <w:szCs w:val="24"/>
        </w:rPr>
        <w:t xml:space="preserve">Technical support; </w:t>
      </w:r>
      <w:r w:rsidR="009E7C1D" w:rsidRPr="005845FF">
        <w:rPr>
          <w:rFonts w:asciiTheme="minorHAnsi" w:hAnsiTheme="minorHAnsi" w:cs="Times New Roman"/>
          <w:color w:val="000000"/>
          <w:sz w:val="24"/>
          <w:szCs w:val="24"/>
        </w:rPr>
        <w:t xml:space="preserve">  implementation and provision of services</w:t>
      </w:r>
      <w:r w:rsidR="00FB417C" w:rsidRPr="005845FF">
        <w:rPr>
          <w:rFonts w:asciiTheme="minorHAnsi" w:hAnsiTheme="minorHAnsi" w:cs="Times New Roman"/>
          <w:color w:val="000000"/>
          <w:sz w:val="24"/>
          <w:szCs w:val="24"/>
        </w:rPr>
        <w:t xml:space="preserve"> </w:t>
      </w:r>
      <w:r w:rsidR="001E70BE" w:rsidRPr="005845FF">
        <w:rPr>
          <w:rFonts w:asciiTheme="minorHAnsi" w:hAnsiTheme="minorHAnsi" w:cs="Times New Roman"/>
          <w:color w:val="000000"/>
          <w:sz w:val="24"/>
          <w:szCs w:val="24"/>
        </w:rPr>
        <w:t xml:space="preserve">as agreed </w:t>
      </w:r>
      <w:r w:rsidR="00E62495">
        <w:rPr>
          <w:rFonts w:asciiTheme="minorHAnsi" w:hAnsiTheme="minorHAnsi" w:cs="Times New Roman"/>
          <w:color w:val="000000"/>
          <w:sz w:val="24"/>
          <w:szCs w:val="24"/>
        </w:rPr>
        <w:t>by the parties; and</w:t>
      </w:r>
      <w:r w:rsidR="00FB417C" w:rsidRPr="005845FF">
        <w:rPr>
          <w:rFonts w:asciiTheme="minorHAnsi" w:hAnsiTheme="minorHAnsi" w:cs="Times New Roman"/>
          <w:color w:val="000000"/>
          <w:sz w:val="24"/>
          <w:szCs w:val="24"/>
        </w:rPr>
        <w:t xml:space="preserve"> sector-based coordination within the framework established by UNHCR</w:t>
      </w:r>
      <w:r w:rsidR="00E62495">
        <w:rPr>
          <w:rFonts w:asciiTheme="minorHAnsi" w:hAnsiTheme="minorHAnsi" w:cs="Times New Roman"/>
          <w:color w:val="000000"/>
          <w:sz w:val="24"/>
          <w:szCs w:val="24"/>
        </w:rPr>
        <w:t>;</w:t>
      </w:r>
    </w:p>
    <w:p w:rsidR="001E70BE" w:rsidRPr="005845FF" w:rsidRDefault="001E70BE" w:rsidP="001E70BE">
      <w:pPr>
        <w:pStyle w:val="ListParagraph"/>
        <w:spacing w:before="120" w:after="120" w:line="240" w:lineRule="auto"/>
        <w:ind w:left="1440"/>
        <w:jc w:val="left"/>
        <w:rPr>
          <w:rFonts w:asciiTheme="minorHAnsi" w:hAnsiTheme="minorHAnsi" w:cs="Times New Roman"/>
          <w:color w:val="000000"/>
          <w:sz w:val="24"/>
          <w:szCs w:val="24"/>
        </w:rPr>
      </w:pPr>
    </w:p>
    <w:p w:rsidR="00000B14" w:rsidRPr="005845FF" w:rsidRDefault="00000B14" w:rsidP="00000B14">
      <w:pPr>
        <w:pStyle w:val="ListParagraph"/>
        <w:numPr>
          <w:ilvl w:val="0"/>
          <w:numId w:val="2"/>
        </w:numPr>
        <w:spacing w:before="120" w:after="120" w:line="240" w:lineRule="auto"/>
        <w:ind w:left="720" w:firstLine="720"/>
        <w:jc w:val="left"/>
        <w:rPr>
          <w:rFonts w:asciiTheme="minorHAnsi" w:hAnsiTheme="minorHAnsi" w:cs="Times New Roman"/>
          <w:color w:val="000000"/>
          <w:sz w:val="24"/>
          <w:szCs w:val="24"/>
        </w:rPr>
      </w:pPr>
      <w:r w:rsidRPr="005845FF">
        <w:rPr>
          <w:rFonts w:asciiTheme="minorHAnsi" w:hAnsiTheme="minorHAnsi" w:cs="Times New Roman"/>
          <w:color w:val="000000"/>
          <w:sz w:val="24"/>
          <w:szCs w:val="24"/>
        </w:rPr>
        <w:t>Joint advocacy on key issues;</w:t>
      </w:r>
    </w:p>
    <w:p w:rsidR="00000B14" w:rsidRPr="005845FF" w:rsidRDefault="00000B14" w:rsidP="00000B14">
      <w:pPr>
        <w:pStyle w:val="ListParagraph"/>
        <w:rPr>
          <w:rFonts w:asciiTheme="minorHAnsi" w:hAnsiTheme="minorHAnsi" w:cs="Times New Roman"/>
          <w:color w:val="000000"/>
          <w:sz w:val="24"/>
          <w:szCs w:val="24"/>
        </w:rPr>
      </w:pPr>
    </w:p>
    <w:p w:rsidR="00000B14" w:rsidRPr="005845FF" w:rsidRDefault="00000B14" w:rsidP="00000B14">
      <w:pPr>
        <w:pStyle w:val="ListParagraph"/>
        <w:numPr>
          <w:ilvl w:val="0"/>
          <w:numId w:val="2"/>
        </w:numPr>
        <w:spacing w:before="120" w:after="120" w:line="240" w:lineRule="auto"/>
        <w:ind w:left="720" w:firstLine="720"/>
        <w:jc w:val="left"/>
        <w:rPr>
          <w:rFonts w:asciiTheme="minorHAnsi" w:hAnsiTheme="minorHAnsi" w:cs="Times New Roman"/>
          <w:sz w:val="24"/>
          <w:szCs w:val="24"/>
        </w:rPr>
      </w:pPr>
      <w:r w:rsidRPr="005845FF">
        <w:rPr>
          <w:rFonts w:asciiTheme="minorHAnsi" w:hAnsiTheme="minorHAnsi" w:cs="Times New Roman"/>
          <w:sz w:val="24"/>
          <w:szCs w:val="24"/>
        </w:rPr>
        <w:t>Collab</w:t>
      </w:r>
      <w:r w:rsidR="00804124" w:rsidRPr="005845FF">
        <w:rPr>
          <w:rFonts w:asciiTheme="minorHAnsi" w:hAnsiTheme="minorHAnsi" w:cs="Times New Roman"/>
          <w:sz w:val="24"/>
          <w:szCs w:val="24"/>
        </w:rPr>
        <w:t>oration in risk assessment, contingency planning,</w:t>
      </w:r>
      <w:r w:rsidRPr="005845FF">
        <w:rPr>
          <w:rFonts w:asciiTheme="minorHAnsi" w:hAnsiTheme="minorHAnsi" w:cs="Times New Roman"/>
          <w:sz w:val="24"/>
          <w:szCs w:val="24"/>
        </w:rPr>
        <w:t xml:space="preserve"> preparedness, information sharing and analysis;</w:t>
      </w:r>
    </w:p>
    <w:p w:rsidR="00000B14" w:rsidRPr="005845FF" w:rsidRDefault="00000B14" w:rsidP="00000B14">
      <w:pPr>
        <w:pStyle w:val="ListParagraph"/>
        <w:spacing w:line="240" w:lineRule="auto"/>
        <w:jc w:val="left"/>
        <w:rPr>
          <w:rFonts w:asciiTheme="minorHAnsi" w:hAnsiTheme="minorHAnsi" w:cs="Times New Roman"/>
          <w:color w:val="000000"/>
          <w:sz w:val="24"/>
          <w:szCs w:val="24"/>
        </w:rPr>
      </w:pPr>
    </w:p>
    <w:p w:rsidR="00000B14" w:rsidRPr="005845FF" w:rsidRDefault="00000B14" w:rsidP="00000B14">
      <w:pPr>
        <w:pStyle w:val="ListParagraph"/>
        <w:numPr>
          <w:ilvl w:val="0"/>
          <w:numId w:val="2"/>
        </w:numPr>
        <w:spacing w:before="120" w:after="120" w:line="240" w:lineRule="auto"/>
        <w:ind w:left="720" w:firstLine="720"/>
        <w:jc w:val="left"/>
        <w:rPr>
          <w:rFonts w:asciiTheme="minorHAnsi" w:hAnsiTheme="minorHAnsi" w:cs="Times New Roman"/>
          <w:color w:val="000000"/>
          <w:sz w:val="24"/>
          <w:szCs w:val="24"/>
        </w:rPr>
      </w:pPr>
      <w:r w:rsidRPr="005845FF">
        <w:rPr>
          <w:rFonts w:asciiTheme="minorHAnsi" w:hAnsiTheme="minorHAnsi" w:cs="Times New Roman"/>
          <w:color w:val="000000"/>
          <w:sz w:val="24"/>
          <w:szCs w:val="24"/>
        </w:rPr>
        <w:t>Collaboration in joint resource mobilization  and commensurate visibility of both Parties in external communication materials; and</w:t>
      </w:r>
    </w:p>
    <w:p w:rsidR="00000B14" w:rsidRPr="005845FF" w:rsidRDefault="00000B14" w:rsidP="00000B14">
      <w:pPr>
        <w:pStyle w:val="ListParagraph"/>
        <w:spacing w:line="240" w:lineRule="auto"/>
        <w:jc w:val="left"/>
        <w:rPr>
          <w:rFonts w:asciiTheme="minorHAnsi" w:hAnsiTheme="minorHAnsi" w:cs="Times New Roman"/>
          <w:color w:val="000000"/>
          <w:sz w:val="24"/>
          <w:szCs w:val="24"/>
        </w:rPr>
      </w:pPr>
    </w:p>
    <w:p w:rsidR="00000B14" w:rsidRPr="005845FF" w:rsidRDefault="00000B14" w:rsidP="00000B14">
      <w:pPr>
        <w:pStyle w:val="ListParagraph"/>
        <w:numPr>
          <w:ilvl w:val="0"/>
          <w:numId w:val="2"/>
        </w:numPr>
        <w:spacing w:before="120" w:after="120" w:line="240" w:lineRule="auto"/>
        <w:ind w:left="720" w:firstLine="720"/>
        <w:jc w:val="left"/>
        <w:rPr>
          <w:rFonts w:asciiTheme="minorHAnsi" w:hAnsiTheme="minorHAnsi" w:cs="Times New Roman"/>
          <w:color w:val="000000"/>
          <w:sz w:val="24"/>
          <w:szCs w:val="24"/>
        </w:rPr>
      </w:pPr>
      <w:r w:rsidRPr="005845FF">
        <w:rPr>
          <w:rFonts w:asciiTheme="minorHAnsi" w:hAnsiTheme="minorHAnsi" w:cs="Times New Roman"/>
          <w:color w:val="000000"/>
          <w:sz w:val="24"/>
          <w:szCs w:val="24"/>
        </w:rPr>
        <w:t xml:space="preserve">Collaboration in supply management, including regular review of supply consumption, procurement needs, and planning for pre-positioning. </w:t>
      </w:r>
    </w:p>
    <w:p w:rsidR="00043099" w:rsidRPr="005845FF" w:rsidRDefault="00043099" w:rsidP="00043099">
      <w:pPr>
        <w:spacing w:before="120" w:after="120" w:line="240" w:lineRule="auto"/>
        <w:ind w:left="0"/>
        <w:jc w:val="left"/>
        <w:rPr>
          <w:rFonts w:asciiTheme="minorHAnsi" w:hAnsiTheme="minorHAnsi" w:cs="Times New Roman"/>
          <w:b/>
          <w:bCs/>
          <w:color w:val="000000"/>
          <w:sz w:val="24"/>
          <w:szCs w:val="24"/>
          <w:u w:val="single"/>
        </w:rPr>
      </w:pPr>
    </w:p>
    <w:p w:rsidR="00043099" w:rsidRPr="005845FF" w:rsidRDefault="00D30586" w:rsidP="00043099">
      <w:pPr>
        <w:pStyle w:val="ListParagraph"/>
        <w:numPr>
          <w:ilvl w:val="0"/>
          <w:numId w:val="1"/>
        </w:numPr>
        <w:spacing w:before="120" w:after="120" w:line="240" w:lineRule="auto"/>
        <w:ind w:left="720" w:hanging="720"/>
        <w:rPr>
          <w:rFonts w:asciiTheme="minorHAnsi" w:hAnsiTheme="minorHAnsi" w:cs="Times New Roman"/>
          <w:b/>
          <w:bCs/>
          <w:color w:val="000000"/>
          <w:sz w:val="24"/>
          <w:szCs w:val="24"/>
          <w:u w:val="single"/>
        </w:rPr>
      </w:pPr>
      <w:r w:rsidRPr="005845FF">
        <w:rPr>
          <w:rFonts w:asciiTheme="minorHAnsi" w:hAnsiTheme="minorHAnsi" w:cs="Times New Roman"/>
          <w:b/>
          <w:bCs/>
          <w:color w:val="000000"/>
          <w:sz w:val="24"/>
          <w:szCs w:val="24"/>
          <w:u w:val="single"/>
        </w:rPr>
        <w:t>Joint Plan of Action</w:t>
      </w:r>
      <w:r w:rsidR="00043099" w:rsidRPr="005845FF">
        <w:rPr>
          <w:rFonts w:asciiTheme="minorHAnsi" w:hAnsiTheme="minorHAnsi" w:cs="Times New Roman"/>
          <w:b/>
          <w:bCs/>
          <w:color w:val="000000"/>
          <w:sz w:val="24"/>
          <w:szCs w:val="24"/>
          <w:u w:val="single"/>
        </w:rPr>
        <w:t>;</w:t>
      </w:r>
    </w:p>
    <w:p w:rsidR="00043099" w:rsidRPr="005845FF" w:rsidRDefault="00043099" w:rsidP="00043099">
      <w:pPr>
        <w:pStyle w:val="ListParagraph"/>
        <w:spacing w:before="120" w:after="120" w:line="240" w:lineRule="auto"/>
        <w:rPr>
          <w:rFonts w:asciiTheme="minorHAnsi" w:hAnsiTheme="minorHAnsi" w:cs="Times New Roman"/>
          <w:b/>
          <w:bCs/>
          <w:color w:val="000000"/>
          <w:sz w:val="24"/>
          <w:szCs w:val="24"/>
          <w:u w:val="single"/>
        </w:rPr>
      </w:pPr>
    </w:p>
    <w:p w:rsidR="000C546A" w:rsidRPr="005845FF" w:rsidRDefault="00000B14" w:rsidP="00F52BF7">
      <w:pPr>
        <w:pStyle w:val="ListParagraph"/>
        <w:numPr>
          <w:ilvl w:val="1"/>
          <w:numId w:val="1"/>
        </w:numPr>
        <w:spacing w:before="120" w:line="240" w:lineRule="auto"/>
        <w:ind w:left="0" w:firstLine="720"/>
        <w:jc w:val="left"/>
        <w:rPr>
          <w:rFonts w:asciiTheme="minorHAnsi" w:hAnsiTheme="minorHAnsi" w:cstheme="minorHAnsi"/>
          <w:color w:val="000000"/>
          <w:sz w:val="24"/>
          <w:szCs w:val="24"/>
        </w:rPr>
      </w:pPr>
      <w:r w:rsidRPr="005845FF">
        <w:rPr>
          <w:rFonts w:asciiTheme="minorHAnsi" w:hAnsiTheme="minorHAnsi" w:cstheme="minorHAnsi"/>
          <w:color w:val="000000"/>
          <w:sz w:val="24"/>
          <w:szCs w:val="24"/>
        </w:rPr>
        <w:t xml:space="preserve">The </w:t>
      </w:r>
      <w:r w:rsidR="00547C01">
        <w:rPr>
          <w:rFonts w:asciiTheme="minorHAnsi" w:hAnsiTheme="minorHAnsi" w:cstheme="minorHAnsi"/>
          <w:color w:val="000000"/>
          <w:sz w:val="24"/>
          <w:szCs w:val="24"/>
        </w:rPr>
        <w:t xml:space="preserve">Parties’ </w:t>
      </w:r>
      <w:r w:rsidR="00804124" w:rsidRPr="005845FF">
        <w:rPr>
          <w:rFonts w:asciiTheme="minorHAnsi" w:hAnsiTheme="minorHAnsi" w:cstheme="minorHAnsi"/>
          <w:color w:val="000000"/>
          <w:sz w:val="24"/>
          <w:szCs w:val="24"/>
        </w:rPr>
        <w:t xml:space="preserve">commitment to joint outcomes and the </w:t>
      </w:r>
      <w:r w:rsidRPr="005845FF">
        <w:rPr>
          <w:rFonts w:asciiTheme="minorHAnsi" w:hAnsiTheme="minorHAnsi" w:cstheme="minorHAnsi"/>
          <w:color w:val="000000"/>
          <w:sz w:val="24"/>
          <w:szCs w:val="24"/>
        </w:rPr>
        <w:t xml:space="preserve">particular substantive areas of the Parties’ collaboration in [name of country], including </w:t>
      </w:r>
      <w:r w:rsidR="00CE2863" w:rsidRPr="005845FF">
        <w:rPr>
          <w:rFonts w:asciiTheme="minorHAnsi" w:hAnsiTheme="minorHAnsi" w:cstheme="minorHAnsi"/>
          <w:color w:val="000000"/>
          <w:sz w:val="24"/>
          <w:szCs w:val="24"/>
        </w:rPr>
        <w:t xml:space="preserve">logistical arrangements and specific timeframes </w:t>
      </w:r>
      <w:r w:rsidR="001A513C">
        <w:rPr>
          <w:rFonts w:asciiTheme="minorHAnsi" w:hAnsiTheme="minorHAnsi" w:cstheme="minorHAnsi"/>
          <w:color w:val="000000"/>
          <w:sz w:val="24"/>
          <w:szCs w:val="24"/>
        </w:rPr>
        <w:t>is</w:t>
      </w:r>
      <w:r w:rsidR="001A513C" w:rsidRPr="005845FF">
        <w:rPr>
          <w:rFonts w:asciiTheme="minorHAnsi" w:hAnsiTheme="minorHAnsi" w:cstheme="minorHAnsi"/>
          <w:color w:val="000000"/>
          <w:sz w:val="24"/>
          <w:szCs w:val="24"/>
        </w:rPr>
        <w:t xml:space="preserve"> </w:t>
      </w:r>
      <w:r w:rsidRPr="005845FF">
        <w:rPr>
          <w:rFonts w:asciiTheme="minorHAnsi" w:hAnsiTheme="minorHAnsi" w:cstheme="minorHAnsi"/>
          <w:color w:val="000000"/>
          <w:sz w:val="24"/>
          <w:szCs w:val="24"/>
        </w:rPr>
        <w:t>set out in the</w:t>
      </w:r>
      <w:r w:rsidR="00FB417C" w:rsidRPr="005845FF">
        <w:rPr>
          <w:rFonts w:asciiTheme="minorHAnsi" w:hAnsiTheme="minorHAnsi" w:cstheme="minorHAnsi"/>
          <w:color w:val="000000"/>
          <w:sz w:val="24"/>
          <w:szCs w:val="24"/>
        </w:rPr>
        <w:t xml:space="preserve"> </w:t>
      </w:r>
      <w:r w:rsidRPr="005845FF">
        <w:rPr>
          <w:rFonts w:asciiTheme="minorHAnsi" w:hAnsiTheme="minorHAnsi" w:cstheme="minorHAnsi"/>
          <w:color w:val="000000"/>
          <w:sz w:val="24"/>
          <w:szCs w:val="24"/>
        </w:rPr>
        <w:t xml:space="preserve">Joint Plan of Action attached as Annex A to this Letter of Understanding (the “Joint Plan of Action”). </w:t>
      </w:r>
      <w:r w:rsidR="00FB417C" w:rsidRPr="005845FF">
        <w:rPr>
          <w:rFonts w:asciiTheme="minorHAnsi" w:hAnsiTheme="minorHAnsi" w:cstheme="minorHAnsi"/>
          <w:color w:val="000000"/>
          <w:sz w:val="24"/>
          <w:szCs w:val="24"/>
        </w:rPr>
        <w:t xml:space="preserve"> </w:t>
      </w:r>
      <w:r w:rsidR="000C546A" w:rsidRPr="005845FF">
        <w:rPr>
          <w:rFonts w:asciiTheme="minorHAnsi" w:hAnsiTheme="minorHAnsi" w:cstheme="minorHAnsi"/>
          <w:color w:val="000000"/>
          <w:sz w:val="24"/>
          <w:szCs w:val="24"/>
        </w:rPr>
        <w:t xml:space="preserve">The Joint Plan of Action is an integral part of this </w:t>
      </w:r>
      <w:r w:rsidR="000F4AD7">
        <w:rPr>
          <w:rFonts w:asciiTheme="minorHAnsi" w:hAnsiTheme="minorHAnsi" w:cstheme="minorHAnsi"/>
          <w:color w:val="000000"/>
          <w:sz w:val="24"/>
          <w:szCs w:val="24"/>
        </w:rPr>
        <w:t>Letter of Understanding</w:t>
      </w:r>
      <w:r w:rsidR="000C546A" w:rsidRPr="005845FF">
        <w:rPr>
          <w:rFonts w:asciiTheme="minorHAnsi" w:hAnsiTheme="minorHAnsi" w:cstheme="minorHAnsi"/>
          <w:color w:val="000000"/>
          <w:sz w:val="24"/>
          <w:szCs w:val="24"/>
        </w:rPr>
        <w:t xml:space="preserve">.  </w:t>
      </w:r>
    </w:p>
    <w:p w:rsidR="000C546A" w:rsidRPr="005845FF" w:rsidRDefault="000C546A" w:rsidP="00F52BF7">
      <w:pPr>
        <w:pStyle w:val="ListParagraph"/>
        <w:spacing w:before="120" w:line="240" w:lineRule="auto"/>
        <w:jc w:val="left"/>
        <w:rPr>
          <w:rFonts w:asciiTheme="minorHAnsi" w:hAnsiTheme="minorHAnsi" w:cstheme="minorHAnsi"/>
          <w:color w:val="000000"/>
          <w:sz w:val="24"/>
          <w:szCs w:val="24"/>
        </w:rPr>
      </w:pPr>
    </w:p>
    <w:p w:rsidR="00F52BF7" w:rsidRPr="00D312DE" w:rsidRDefault="00124CD3" w:rsidP="00D312DE">
      <w:pPr>
        <w:pStyle w:val="ListParagraph"/>
        <w:numPr>
          <w:ilvl w:val="1"/>
          <w:numId w:val="1"/>
        </w:numPr>
        <w:spacing w:before="120" w:line="240" w:lineRule="auto"/>
        <w:ind w:left="0" w:firstLine="720"/>
        <w:jc w:val="left"/>
        <w:rPr>
          <w:color w:val="000000"/>
        </w:rPr>
      </w:pPr>
      <w:r w:rsidRPr="00D312DE">
        <w:rPr>
          <w:rFonts w:asciiTheme="minorHAnsi" w:hAnsiTheme="minorHAnsi" w:cstheme="minorHAnsi"/>
          <w:color w:val="000000"/>
          <w:sz w:val="24"/>
          <w:szCs w:val="24"/>
        </w:rPr>
        <w:lastRenderedPageBreak/>
        <w:t xml:space="preserve">Each </w:t>
      </w:r>
      <w:r w:rsidR="006C417C" w:rsidRPr="00D312DE">
        <w:rPr>
          <w:rFonts w:asciiTheme="minorHAnsi" w:hAnsiTheme="minorHAnsi" w:cstheme="minorHAnsi"/>
          <w:color w:val="000000"/>
          <w:sz w:val="24"/>
          <w:szCs w:val="24"/>
        </w:rPr>
        <w:t>Party</w:t>
      </w:r>
      <w:r w:rsidRPr="00D312DE">
        <w:rPr>
          <w:rFonts w:asciiTheme="minorHAnsi" w:hAnsiTheme="minorHAnsi" w:cstheme="minorHAnsi"/>
          <w:color w:val="000000"/>
          <w:sz w:val="24"/>
          <w:szCs w:val="24"/>
        </w:rPr>
        <w:t xml:space="preserve"> will take responsibility for resource mobilisation for their respective areas of collaboration in the </w:t>
      </w:r>
      <w:r w:rsidR="00BF4069" w:rsidRPr="00D312DE">
        <w:rPr>
          <w:rFonts w:asciiTheme="minorHAnsi" w:hAnsiTheme="minorHAnsi" w:cstheme="minorHAnsi"/>
          <w:color w:val="000000"/>
          <w:sz w:val="24"/>
          <w:szCs w:val="24"/>
        </w:rPr>
        <w:t xml:space="preserve">Joint </w:t>
      </w:r>
      <w:r w:rsidRPr="00D312DE">
        <w:rPr>
          <w:rFonts w:asciiTheme="minorHAnsi" w:hAnsiTheme="minorHAnsi" w:cstheme="minorHAnsi"/>
          <w:color w:val="000000"/>
          <w:sz w:val="24"/>
          <w:szCs w:val="24"/>
        </w:rPr>
        <w:t xml:space="preserve">Plan of Action, unless otherwise </w:t>
      </w:r>
      <w:r w:rsidR="006C0C5C" w:rsidRPr="00D312DE">
        <w:rPr>
          <w:rFonts w:asciiTheme="minorHAnsi" w:hAnsiTheme="minorHAnsi" w:cstheme="minorHAnsi"/>
          <w:color w:val="000000"/>
          <w:sz w:val="24"/>
          <w:szCs w:val="24"/>
        </w:rPr>
        <w:t>agreed</w:t>
      </w:r>
      <w:r w:rsidRPr="00D312DE">
        <w:rPr>
          <w:rFonts w:asciiTheme="minorHAnsi" w:hAnsiTheme="minorHAnsi" w:cstheme="minorHAnsi"/>
          <w:color w:val="000000"/>
          <w:sz w:val="24"/>
          <w:szCs w:val="24"/>
        </w:rPr>
        <w:t xml:space="preserve">. </w:t>
      </w:r>
      <w:r w:rsidR="005B532F" w:rsidRPr="00D312DE">
        <w:rPr>
          <w:rFonts w:asciiTheme="minorHAnsi" w:hAnsiTheme="minorHAnsi" w:cstheme="minorHAnsi"/>
          <w:color w:val="000000"/>
          <w:sz w:val="24"/>
          <w:szCs w:val="24"/>
        </w:rPr>
        <w:t xml:space="preserve"> Each </w:t>
      </w:r>
      <w:r w:rsidR="006C417C" w:rsidRPr="00D312DE">
        <w:rPr>
          <w:rFonts w:asciiTheme="minorHAnsi" w:hAnsiTheme="minorHAnsi" w:cstheme="minorHAnsi"/>
          <w:color w:val="000000"/>
          <w:sz w:val="24"/>
          <w:szCs w:val="24"/>
        </w:rPr>
        <w:t>Party</w:t>
      </w:r>
      <w:r w:rsidR="005B532F" w:rsidRPr="00D312DE">
        <w:rPr>
          <w:rFonts w:asciiTheme="minorHAnsi" w:hAnsiTheme="minorHAnsi" w:cstheme="minorHAnsi"/>
          <w:color w:val="000000"/>
          <w:sz w:val="24"/>
          <w:szCs w:val="24"/>
        </w:rPr>
        <w:t xml:space="preserve"> will give due credit to the complementary roles and collaboration agreed between them and provide commensurate and mutual support to each other’s fund-raising efforts.  </w:t>
      </w:r>
      <w:r w:rsidR="00D312DE" w:rsidRPr="00D312DE">
        <w:rPr>
          <w:rFonts w:asciiTheme="minorHAnsi" w:hAnsiTheme="minorHAnsi" w:cstheme="minorHAnsi"/>
          <w:color w:val="000000"/>
          <w:sz w:val="24"/>
          <w:szCs w:val="24"/>
        </w:rPr>
        <w:t xml:space="preserve">For certain operations, a decision may be taken to issue a joint appeal. </w:t>
      </w:r>
      <w:r w:rsidR="006C0C5C" w:rsidRPr="00D312DE">
        <w:rPr>
          <w:rFonts w:asciiTheme="minorHAnsi" w:hAnsiTheme="minorHAnsi" w:cstheme="minorHAnsi"/>
          <w:color w:val="000000"/>
          <w:sz w:val="24"/>
          <w:szCs w:val="24"/>
        </w:rPr>
        <w:t>The Parties</w:t>
      </w:r>
      <w:r w:rsidRPr="00D312DE">
        <w:rPr>
          <w:rFonts w:asciiTheme="minorHAnsi" w:hAnsiTheme="minorHAnsi" w:cstheme="minorHAnsi"/>
          <w:color w:val="000000"/>
          <w:sz w:val="24"/>
          <w:szCs w:val="24"/>
        </w:rPr>
        <w:t xml:space="preserve"> will participate in consolidated inter</w:t>
      </w:r>
      <w:r w:rsidR="005B532F" w:rsidRPr="00D312DE">
        <w:rPr>
          <w:rFonts w:asciiTheme="minorHAnsi" w:hAnsiTheme="minorHAnsi" w:cstheme="minorHAnsi"/>
          <w:color w:val="000000"/>
          <w:sz w:val="24"/>
          <w:szCs w:val="24"/>
        </w:rPr>
        <w:t>-</w:t>
      </w:r>
      <w:r w:rsidRPr="00D312DE">
        <w:rPr>
          <w:rFonts w:asciiTheme="minorHAnsi" w:hAnsiTheme="minorHAnsi" w:cstheme="minorHAnsi"/>
          <w:color w:val="000000"/>
          <w:sz w:val="24"/>
          <w:szCs w:val="24"/>
        </w:rPr>
        <w:t>agency appeal processes</w:t>
      </w:r>
      <w:r w:rsidR="00BF4069" w:rsidRPr="00D312DE">
        <w:rPr>
          <w:rFonts w:asciiTheme="minorHAnsi" w:hAnsiTheme="minorHAnsi" w:cstheme="minorHAnsi"/>
          <w:color w:val="000000"/>
          <w:sz w:val="24"/>
          <w:szCs w:val="24"/>
        </w:rPr>
        <w:t xml:space="preserve"> that include the refugee response</w:t>
      </w:r>
      <w:r w:rsidRPr="00D312DE">
        <w:rPr>
          <w:rFonts w:asciiTheme="minorHAnsi" w:hAnsiTheme="minorHAnsi" w:cstheme="minorHAnsi"/>
          <w:color w:val="000000"/>
          <w:sz w:val="24"/>
          <w:szCs w:val="24"/>
        </w:rPr>
        <w:t xml:space="preserve">. </w:t>
      </w:r>
      <w:r w:rsidR="00D312DE" w:rsidRPr="00D312DE">
        <w:rPr>
          <w:rFonts w:asciiTheme="minorHAnsi" w:hAnsiTheme="minorHAnsi" w:cstheme="minorHAnsi"/>
          <w:color w:val="000000"/>
          <w:sz w:val="24"/>
          <w:szCs w:val="24"/>
        </w:rPr>
        <w:t xml:space="preserve"> </w:t>
      </w:r>
      <w:r w:rsidR="005B532F" w:rsidRPr="00D312DE">
        <w:rPr>
          <w:rFonts w:asciiTheme="minorHAnsi" w:hAnsiTheme="minorHAnsi" w:cstheme="minorHAnsi"/>
          <w:color w:val="000000"/>
          <w:sz w:val="24"/>
          <w:szCs w:val="24"/>
        </w:rPr>
        <w:t xml:space="preserve">In some refugee situations </w:t>
      </w:r>
      <w:r w:rsidR="00D312DE">
        <w:rPr>
          <w:rFonts w:asciiTheme="minorHAnsi" w:hAnsiTheme="minorHAnsi" w:cstheme="minorHAnsi"/>
          <w:color w:val="000000"/>
          <w:sz w:val="24"/>
          <w:szCs w:val="24"/>
        </w:rPr>
        <w:t xml:space="preserve">(often regional situations) </w:t>
      </w:r>
      <w:r w:rsidR="005B532F" w:rsidRPr="00D312DE">
        <w:rPr>
          <w:rFonts w:asciiTheme="minorHAnsi" w:hAnsiTheme="minorHAnsi" w:cstheme="minorHAnsi"/>
          <w:color w:val="000000"/>
          <w:sz w:val="24"/>
          <w:szCs w:val="24"/>
        </w:rPr>
        <w:t>UNHCR may coordinate an inter-agency appeal process in which UNICEF would then participate</w:t>
      </w:r>
      <w:r w:rsidR="00D312DE" w:rsidRPr="00D312DE">
        <w:rPr>
          <w:rFonts w:asciiTheme="minorHAnsi" w:hAnsiTheme="minorHAnsi" w:cstheme="minorHAnsi"/>
          <w:color w:val="000000"/>
          <w:sz w:val="24"/>
          <w:szCs w:val="24"/>
        </w:rPr>
        <w:t xml:space="preserve">. </w:t>
      </w:r>
    </w:p>
    <w:p w:rsidR="00D312DE" w:rsidRPr="00D312DE" w:rsidRDefault="00D312DE" w:rsidP="00D312DE">
      <w:pPr>
        <w:pStyle w:val="ListParagraph"/>
        <w:spacing w:before="120" w:line="240" w:lineRule="auto"/>
        <w:jc w:val="left"/>
        <w:rPr>
          <w:color w:val="000000"/>
        </w:rPr>
      </w:pPr>
    </w:p>
    <w:p w:rsidR="00000B14" w:rsidRPr="005845FF" w:rsidRDefault="00000B14" w:rsidP="00F52BF7">
      <w:pPr>
        <w:pStyle w:val="ListParagraph"/>
        <w:numPr>
          <w:ilvl w:val="1"/>
          <w:numId w:val="1"/>
        </w:numPr>
        <w:spacing w:before="120" w:line="240" w:lineRule="auto"/>
        <w:ind w:left="0" w:firstLine="720"/>
        <w:jc w:val="left"/>
        <w:rPr>
          <w:rFonts w:asciiTheme="minorHAnsi" w:hAnsiTheme="minorHAnsi" w:cstheme="minorHAnsi"/>
          <w:color w:val="000000"/>
          <w:sz w:val="24"/>
          <w:szCs w:val="24"/>
        </w:rPr>
      </w:pPr>
      <w:r w:rsidRPr="005845FF">
        <w:rPr>
          <w:rFonts w:asciiTheme="minorHAnsi" w:hAnsiTheme="minorHAnsi" w:cstheme="minorHAnsi"/>
          <w:color w:val="000000"/>
          <w:sz w:val="24"/>
          <w:szCs w:val="24"/>
        </w:rPr>
        <w:t>As set out in the Joint Plan of Action, the Parties’ collaboration will focus on assistance to refugees and other persons of concern in [name of country] with a special emphasis on: (a) education, (b) health and nutrition, (c) water, sanitation and hygiene (WASH)</w:t>
      </w:r>
      <w:r w:rsidR="00D30586" w:rsidRPr="005845FF">
        <w:rPr>
          <w:rFonts w:asciiTheme="minorHAnsi" w:hAnsiTheme="minorHAnsi" w:cstheme="minorHAnsi"/>
          <w:color w:val="000000"/>
          <w:sz w:val="24"/>
          <w:szCs w:val="24"/>
        </w:rPr>
        <w:t xml:space="preserve"> and </w:t>
      </w:r>
      <w:r w:rsidRPr="005845FF">
        <w:rPr>
          <w:rFonts w:asciiTheme="minorHAnsi" w:hAnsiTheme="minorHAnsi" w:cstheme="minorHAnsi"/>
          <w:color w:val="000000"/>
          <w:sz w:val="24"/>
          <w:szCs w:val="24"/>
        </w:rPr>
        <w:t>(d</w:t>
      </w:r>
      <w:r w:rsidR="00124CD3" w:rsidRPr="005845FF">
        <w:rPr>
          <w:rFonts w:asciiTheme="minorHAnsi" w:hAnsiTheme="minorHAnsi" w:cstheme="minorHAnsi"/>
          <w:color w:val="000000"/>
          <w:sz w:val="24"/>
          <w:szCs w:val="24"/>
        </w:rPr>
        <w:t>) child protection</w:t>
      </w:r>
      <w:r w:rsidR="00187A33">
        <w:rPr>
          <w:rFonts w:asciiTheme="minorHAnsi" w:hAnsiTheme="minorHAnsi" w:cstheme="minorHAnsi"/>
          <w:color w:val="000000"/>
          <w:sz w:val="24"/>
          <w:szCs w:val="24"/>
        </w:rPr>
        <w:t>.</w:t>
      </w:r>
      <w:r w:rsidR="00124CD3" w:rsidRPr="005845FF">
        <w:rPr>
          <w:rFonts w:asciiTheme="minorHAnsi" w:hAnsiTheme="minorHAnsi" w:cstheme="minorHAnsi"/>
          <w:color w:val="000000"/>
          <w:sz w:val="24"/>
          <w:szCs w:val="24"/>
        </w:rPr>
        <w:t xml:space="preserve"> </w:t>
      </w:r>
      <w:r w:rsidR="0097608B">
        <w:rPr>
          <w:rFonts w:asciiTheme="minorHAnsi" w:hAnsiTheme="minorHAnsi" w:cstheme="minorHAnsi"/>
          <w:color w:val="000000"/>
          <w:sz w:val="24"/>
          <w:szCs w:val="24"/>
        </w:rPr>
        <w:t xml:space="preserve"> </w:t>
      </w:r>
      <w:r w:rsidRPr="005845FF">
        <w:rPr>
          <w:rFonts w:asciiTheme="minorHAnsi" w:hAnsiTheme="minorHAnsi" w:cstheme="minorHAnsi"/>
          <w:color w:val="000000"/>
          <w:sz w:val="24"/>
          <w:szCs w:val="24"/>
        </w:rPr>
        <w:t>In addition, the Parties will explore further ways to collaborate and may extend their collaboration to cover other related sectors and activities in [</w:t>
      </w:r>
      <w:r w:rsidRPr="00D312DE">
        <w:rPr>
          <w:rFonts w:asciiTheme="minorHAnsi" w:hAnsiTheme="minorHAnsi" w:cstheme="minorHAnsi"/>
          <w:i/>
          <w:color w:val="000000"/>
          <w:sz w:val="24"/>
          <w:szCs w:val="24"/>
        </w:rPr>
        <w:t>name of country</w:t>
      </w:r>
      <w:r w:rsidRPr="005845FF">
        <w:rPr>
          <w:rFonts w:asciiTheme="minorHAnsi" w:hAnsiTheme="minorHAnsi" w:cstheme="minorHAnsi"/>
          <w:color w:val="000000"/>
          <w:sz w:val="24"/>
          <w:szCs w:val="24"/>
        </w:rPr>
        <w:t>].</w:t>
      </w:r>
    </w:p>
    <w:p w:rsidR="000C546A" w:rsidRPr="005845FF" w:rsidRDefault="000C546A" w:rsidP="000C546A">
      <w:pPr>
        <w:pStyle w:val="ListParagraph"/>
        <w:spacing w:before="120" w:line="240" w:lineRule="auto"/>
        <w:jc w:val="left"/>
        <w:rPr>
          <w:rFonts w:asciiTheme="minorHAnsi" w:hAnsiTheme="minorHAnsi" w:cstheme="minorHAnsi"/>
          <w:color w:val="000000"/>
          <w:sz w:val="24"/>
          <w:szCs w:val="24"/>
        </w:rPr>
      </w:pPr>
    </w:p>
    <w:p w:rsidR="000C546A" w:rsidRPr="005845FF" w:rsidRDefault="000C546A" w:rsidP="000C546A">
      <w:pPr>
        <w:pStyle w:val="ListParagraph"/>
        <w:numPr>
          <w:ilvl w:val="1"/>
          <w:numId w:val="1"/>
        </w:numPr>
        <w:spacing w:before="120" w:line="240" w:lineRule="auto"/>
        <w:ind w:left="0" w:firstLine="720"/>
        <w:jc w:val="left"/>
        <w:rPr>
          <w:rFonts w:asciiTheme="minorHAnsi" w:hAnsiTheme="minorHAnsi" w:cs="Times New Roman"/>
          <w:color w:val="000000"/>
          <w:sz w:val="24"/>
          <w:szCs w:val="24"/>
        </w:rPr>
      </w:pPr>
      <w:r w:rsidRPr="005845FF">
        <w:rPr>
          <w:rFonts w:asciiTheme="minorHAnsi" w:hAnsiTheme="minorHAnsi" w:cs="Times New Roman"/>
          <w:color w:val="000000"/>
          <w:sz w:val="24"/>
          <w:szCs w:val="24"/>
        </w:rPr>
        <w:t xml:space="preserve">UNHCR and UNICEF will cooperate, whenever appropriate and feasible, in the advocacy and </w:t>
      </w:r>
      <w:r w:rsidR="00D21339" w:rsidRPr="005845FF">
        <w:rPr>
          <w:rFonts w:asciiTheme="minorHAnsi" w:hAnsiTheme="minorHAnsi" w:cs="Times New Roman"/>
          <w:color w:val="000000"/>
          <w:sz w:val="24"/>
          <w:szCs w:val="24"/>
        </w:rPr>
        <w:t xml:space="preserve">the </w:t>
      </w:r>
      <w:r w:rsidRPr="005845FF">
        <w:rPr>
          <w:rFonts w:asciiTheme="minorHAnsi" w:hAnsiTheme="minorHAnsi" w:cs="Times New Roman"/>
          <w:color w:val="000000"/>
          <w:sz w:val="24"/>
          <w:szCs w:val="24"/>
        </w:rPr>
        <w:t xml:space="preserve">promotion of </w:t>
      </w:r>
      <w:r w:rsidR="00D21339" w:rsidRPr="005845FF">
        <w:rPr>
          <w:rFonts w:asciiTheme="minorHAnsi" w:hAnsiTheme="minorHAnsi" w:cs="Times New Roman"/>
          <w:color w:val="000000"/>
          <w:sz w:val="24"/>
          <w:szCs w:val="24"/>
        </w:rPr>
        <w:t xml:space="preserve">the </w:t>
      </w:r>
      <w:r w:rsidRPr="005845FF">
        <w:rPr>
          <w:rFonts w:asciiTheme="minorHAnsi" w:hAnsiTheme="minorHAnsi" w:cs="Times New Roman"/>
          <w:color w:val="000000"/>
          <w:sz w:val="24"/>
          <w:szCs w:val="24"/>
        </w:rPr>
        <w:t xml:space="preserve">rights of </w:t>
      </w:r>
      <w:r w:rsidR="009E7C1D" w:rsidRPr="005845FF">
        <w:rPr>
          <w:rFonts w:asciiTheme="minorHAnsi" w:hAnsiTheme="minorHAnsi" w:cs="Times New Roman"/>
          <w:color w:val="000000"/>
          <w:sz w:val="24"/>
          <w:szCs w:val="24"/>
        </w:rPr>
        <w:t>populations of joint concern</w:t>
      </w:r>
      <w:r w:rsidRPr="005845FF">
        <w:rPr>
          <w:rFonts w:asciiTheme="minorHAnsi" w:hAnsiTheme="minorHAnsi" w:cs="Times New Roman"/>
          <w:color w:val="000000"/>
          <w:sz w:val="24"/>
          <w:szCs w:val="24"/>
        </w:rPr>
        <w:t xml:space="preserve">. This may take the form of joint or coordinated </w:t>
      </w:r>
      <w:r w:rsidR="006C6363" w:rsidRPr="005845FF">
        <w:rPr>
          <w:rFonts w:asciiTheme="minorHAnsi" w:hAnsiTheme="minorHAnsi" w:cs="Times New Roman"/>
          <w:color w:val="000000"/>
          <w:sz w:val="24"/>
          <w:szCs w:val="24"/>
        </w:rPr>
        <w:t>advocacy</w:t>
      </w:r>
      <w:r w:rsidRPr="005845FF">
        <w:rPr>
          <w:rFonts w:asciiTheme="minorHAnsi" w:hAnsiTheme="minorHAnsi" w:cs="Times New Roman"/>
          <w:color w:val="000000"/>
          <w:sz w:val="24"/>
          <w:szCs w:val="24"/>
        </w:rPr>
        <w:t>/ public information.</w:t>
      </w:r>
      <w:r w:rsidR="00193D81" w:rsidRPr="00193D81">
        <w:rPr>
          <w:rFonts w:ascii="Calibri" w:hAnsi="Calibri" w:cs="Times New Roman"/>
          <w:color w:val="000000"/>
          <w:sz w:val="24"/>
          <w:szCs w:val="24"/>
        </w:rPr>
        <w:t xml:space="preserve"> </w:t>
      </w:r>
      <w:r w:rsidR="00193D81">
        <w:rPr>
          <w:rFonts w:ascii="Calibri" w:hAnsi="Calibri" w:cs="Times New Roman"/>
          <w:color w:val="000000"/>
          <w:sz w:val="24"/>
          <w:szCs w:val="24"/>
        </w:rPr>
        <w:t>The parties will ensure m</w:t>
      </w:r>
      <w:r w:rsidR="00193D81" w:rsidRPr="00B3582A">
        <w:rPr>
          <w:rFonts w:ascii="Calibri" w:hAnsi="Calibri" w:cs="Times New Roman"/>
          <w:color w:val="000000"/>
          <w:sz w:val="24"/>
          <w:szCs w:val="24"/>
        </w:rPr>
        <w:t xml:space="preserve">utual </w:t>
      </w:r>
      <w:r w:rsidR="00A605ED">
        <w:rPr>
          <w:rFonts w:ascii="Calibri" w:hAnsi="Calibri" w:cs="Times New Roman"/>
          <w:color w:val="000000"/>
          <w:sz w:val="24"/>
          <w:szCs w:val="24"/>
        </w:rPr>
        <w:t xml:space="preserve">and commensurate </w:t>
      </w:r>
      <w:r w:rsidR="00193D81" w:rsidRPr="00B3582A">
        <w:rPr>
          <w:rFonts w:ascii="Calibri" w:hAnsi="Calibri" w:cs="Times New Roman"/>
          <w:color w:val="000000"/>
          <w:sz w:val="24"/>
          <w:szCs w:val="24"/>
        </w:rPr>
        <w:t>recognition in communication and visibility</w:t>
      </w:r>
      <w:r w:rsidR="00193D81">
        <w:rPr>
          <w:rFonts w:ascii="Calibri" w:hAnsi="Calibri" w:cs="Times New Roman"/>
          <w:color w:val="000000"/>
          <w:sz w:val="24"/>
          <w:szCs w:val="24"/>
        </w:rPr>
        <w:t>.</w:t>
      </w:r>
      <w:r w:rsidRPr="005845FF">
        <w:rPr>
          <w:rFonts w:asciiTheme="minorHAnsi" w:hAnsiTheme="minorHAnsi" w:cs="Times New Roman"/>
          <w:color w:val="000000"/>
          <w:sz w:val="24"/>
          <w:szCs w:val="24"/>
        </w:rPr>
        <w:t xml:space="preserve">  </w:t>
      </w:r>
    </w:p>
    <w:p w:rsidR="006C6363" w:rsidRPr="005845FF" w:rsidRDefault="006C6363" w:rsidP="006C6363">
      <w:pPr>
        <w:pStyle w:val="ListParagraph"/>
        <w:rPr>
          <w:rFonts w:asciiTheme="minorHAnsi" w:hAnsiTheme="minorHAnsi" w:cs="Times New Roman"/>
          <w:color w:val="000000"/>
          <w:sz w:val="24"/>
          <w:szCs w:val="24"/>
        </w:rPr>
      </w:pPr>
    </w:p>
    <w:p w:rsidR="00043099" w:rsidRPr="005845FF" w:rsidRDefault="009E7C1D" w:rsidP="009E7C1D">
      <w:pPr>
        <w:spacing w:before="120" w:line="240" w:lineRule="auto"/>
        <w:ind w:left="0" w:firstLine="709"/>
        <w:jc w:val="left"/>
        <w:rPr>
          <w:rFonts w:asciiTheme="minorHAnsi" w:hAnsiTheme="minorHAnsi" w:cs="Times New Roman"/>
          <w:color w:val="000000"/>
          <w:sz w:val="24"/>
          <w:szCs w:val="24"/>
        </w:rPr>
      </w:pPr>
      <w:r w:rsidRPr="005845FF">
        <w:rPr>
          <w:rFonts w:asciiTheme="minorHAnsi" w:hAnsiTheme="minorHAnsi" w:cs="Times New Roman"/>
          <w:color w:val="000000"/>
          <w:sz w:val="24"/>
          <w:szCs w:val="24"/>
        </w:rPr>
        <w:t>3.5</w:t>
      </w:r>
      <w:r w:rsidRPr="005845FF">
        <w:rPr>
          <w:rFonts w:asciiTheme="minorHAnsi" w:hAnsiTheme="minorHAnsi" w:cs="Times New Roman"/>
          <w:color w:val="000000"/>
          <w:sz w:val="24"/>
          <w:szCs w:val="24"/>
        </w:rPr>
        <w:tab/>
      </w:r>
      <w:r w:rsidR="006C6363" w:rsidRPr="005845FF">
        <w:rPr>
          <w:rFonts w:asciiTheme="minorHAnsi" w:hAnsiTheme="minorHAnsi" w:cs="Times New Roman"/>
          <w:color w:val="000000"/>
          <w:sz w:val="24"/>
          <w:szCs w:val="24"/>
        </w:rPr>
        <w:t xml:space="preserve">To enhance the </w:t>
      </w:r>
      <w:r w:rsidR="00193D81">
        <w:rPr>
          <w:rFonts w:asciiTheme="minorHAnsi" w:hAnsiTheme="minorHAnsi" w:cs="Times New Roman"/>
          <w:color w:val="000000"/>
          <w:sz w:val="24"/>
          <w:szCs w:val="24"/>
        </w:rPr>
        <w:t xml:space="preserve">importance of </w:t>
      </w:r>
      <w:r w:rsidR="006C6363" w:rsidRPr="005845FF">
        <w:rPr>
          <w:rFonts w:asciiTheme="minorHAnsi" w:hAnsiTheme="minorHAnsi" w:cs="Times New Roman"/>
          <w:color w:val="000000"/>
          <w:sz w:val="24"/>
          <w:szCs w:val="24"/>
        </w:rPr>
        <w:t>effective response</w:t>
      </w:r>
      <w:r w:rsidR="00193D81">
        <w:rPr>
          <w:rFonts w:asciiTheme="minorHAnsi" w:hAnsiTheme="minorHAnsi" w:cs="Times New Roman"/>
          <w:color w:val="000000"/>
          <w:sz w:val="24"/>
          <w:szCs w:val="24"/>
        </w:rPr>
        <w:t>s,</w:t>
      </w:r>
      <w:r w:rsidR="006C6363" w:rsidRPr="005845FF">
        <w:rPr>
          <w:rFonts w:asciiTheme="minorHAnsi" w:hAnsiTheme="minorHAnsi" w:cs="Times New Roman"/>
          <w:color w:val="000000"/>
          <w:sz w:val="24"/>
          <w:szCs w:val="24"/>
        </w:rPr>
        <w:t xml:space="preserve"> whenever possible undertaken in support of national authorities, UNHCR and UNICEF </w:t>
      </w:r>
      <w:r w:rsidR="00EB3B5E">
        <w:rPr>
          <w:rFonts w:asciiTheme="minorHAnsi" w:hAnsiTheme="minorHAnsi" w:cs="Times New Roman"/>
          <w:color w:val="000000"/>
          <w:sz w:val="24"/>
          <w:szCs w:val="24"/>
        </w:rPr>
        <w:t>will</w:t>
      </w:r>
      <w:r w:rsidR="00EB3B5E" w:rsidRPr="005845FF">
        <w:rPr>
          <w:rFonts w:asciiTheme="minorHAnsi" w:hAnsiTheme="minorHAnsi" w:cs="Times New Roman"/>
          <w:color w:val="000000"/>
          <w:sz w:val="24"/>
          <w:szCs w:val="24"/>
        </w:rPr>
        <w:t xml:space="preserve"> </w:t>
      </w:r>
      <w:r w:rsidR="006C6363" w:rsidRPr="005845FF">
        <w:rPr>
          <w:rFonts w:asciiTheme="minorHAnsi" w:hAnsiTheme="minorHAnsi" w:cs="Times New Roman"/>
          <w:color w:val="000000"/>
          <w:sz w:val="24"/>
          <w:szCs w:val="24"/>
        </w:rPr>
        <w:t>collaborate to jointly identify risk</w:t>
      </w:r>
      <w:r w:rsidR="008A574E" w:rsidRPr="005845FF">
        <w:rPr>
          <w:rFonts w:asciiTheme="minorHAnsi" w:hAnsiTheme="minorHAnsi" w:cs="Times New Roman"/>
          <w:color w:val="000000"/>
          <w:sz w:val="24"/>
          <w:szCs w:val="24"/>
        </w:rPr>
        <w:t>s</w:t>
      </w:r>
      <w:r w:rsidR="006C6363" w:rsidRPr="005845FF">
        <w:rPr>
          <w:rFonts w:asciiTheme="minorHAnsi" w:hAnsiTheme="minorHAnsi" w:cs="Times New Roman"/>
          <w:color w:val="000000"/>
          <w:sz w:val="24"/>
          <w:szCs w:val="24"/>
        </w:rPr>
        <w:t xml:space="preserve"> and ensure </w:t>
      </w:r>
      <w:r w:rsidR="00EB3B5E">
        <w:rPr>
          <w:rFonts w:asciiTheme="minorHAnsi" w:hAnsiTheme="minorHAnsi" w:cs="Times New Roman"/>
          <w:color w:val="000000"/>
          <w:sz w:val="24"/>
          <w:szCs w:val="24"/>
        </w:rPr>
        <w:t xml:space="preserve">that </w:t>
      </w:r>
      <w:r w:rsidR="006C6363" w:rsidRPr="005845FF">
        <w:rPr>
          <w:rFonts w:asciiTheme="minorHAnsi" w:hAnsiTheme="minorHAnsi" w:cs="Times New Roman"/>
          <w:color w:val="000000"/>
          <w:sz w:val="24"/>
          <w:szCs w:val="24"/>
        </w:rPr>
        <w:t xml:space="preserve">contingency planning and preparedness measures are in place.  This should include, based on jointly identified risks, agreements on areas of collaboration for the response. </w:t>
      </w:r>
      <w:r w:rsidR="008A574E" w:rsidRPr="005845FF">
        <w:rPr>
          <w:rFonts w:asciiTheme="minorHAnsi" w:hAnsiTheme="minorHAnsi" w:cs="Times New Roman"/>
          <w:color w:val="000000"/>
          <w:sz w:val="24"/>
          <w:szCs w:val="24"/>
        </w:rPr>
        <w:t xml:space="preserve">UNHCR will usually lead and facilitate contingency planning for refugee situations with key stakeholders, </w:t>
      </w:r>
      <w:r w:rsidR="00BF4069" w:rsidRPr="005845FF">
        <w:rPr>
          <w:rFonts w:asciiTheme="minorHAnsi" w:hAnsiTheme="minorHAnsi" w:cs="Times New Roman"/>
          <w:color w:val="000000"/>
          <w:sz w:val="24"/>
          <w:szCs w:val="24"/>
        </w:rPr>
        <w:t>inviting</w:t>
      </w:r>
      <w:r w:rsidR="008A574E" w:rsidRPr="005845FF">
        <w:rPr>
          <w:rFonts w:asciiTheme="minorHAnsi" w:hAnsiTheme="minorHAnsi" w:cs="Times New Roman"/>
          <w:color w:val="000000"/>
          <w:sz w:val="24"/>
          <w:szCs w:val="24"/>
        </w:rPr>
        <w:t xml:space="preserve"> UNICEF </w:t>
      </w:r>
      <w:r w:rsidR="00BF4069" w:rsidRPr="005845FF">
        <w:rPr>
          <w:rFonts w:asciiTheme="minorHAnsi" w:hAnsiTheme="minorHAnsi" w:cs="Times New Roman"/>
          <w:color w:val="000000"/>
          <w:sz w:val="24"/>
          <w:szCs w:val="24"/>
        </w:rPr>
        <w:t xml:space="preserve">as a </w:t>
      </w:r>
      <w:r w:rsidR="008A574E" w:rsidRPr="005845FF">
        <w:rPr>
          <w:rFonts w:asciiTheme="minorHAnsi" w:hAnsiTheme="minorHAnsi" w:cs="Times New Roman"/>
          <w:color w:val="000000"/>
          <w:sz w:val="24"/>
          <w:szCs w:val="24"/>
        </w:rPr>
        <w:t xml:space="preserve">key partner. </w:t>
      </w:r>
    </w:p>
    <w:p w:rsidR="009E7C1D" w:rsidRPr="005845FF" w:rsidRDefault="009E7C1D" w:rsidP="009E7C1D">
      <w:pPr>
        <w:spacing w:before="120" w:line="240" w:lineRule="auto"/>
        <w:ind w:left="0" w:firstLine="709"/>
        <w:jc w:val="left"/>
        <w:rPr>
          <w:rFonts w:asciiTheme="minorHAnsi" w:hAnsiTheme="minorHAnsi" w:cs="Times New Roman"/>
          <w:color w:val="000000"/>
          <w:sz w:val="24"/>
          <w:szCs w:val="24"/>
        </w:rPr>
      </w:pPr>
    </w:p>
    <w:p w:rsidR="00744D51" w:rsidRPr="005845FF" w:rsidRDefault="005B532F" w:rsidP="00E60567">
      <w:pPr>
        <w:spacing w:line="276" w:lineRule="auto"/>
        <w:ind w:left="0" w:firstLine="709"/>
        <w:jc w:val="left"/>
        <w:rPr>
          <w:rFonts w:asciiTheme="minorHAnsi" w:hAnsiTheme="minorHAnsi" w:cstheme="minorHAnsi"/>
          <w:sz w:val="24"/>
          <w:szCs w:val="24"/>
        </w:rPr>
      </w:pPr>
      <w:r w:rsidRPr="005845FF">
        <w:rPr>
          <w:rFonts w:asciiTheme="minorHAnsi" w:hAnsiTheme="minorHAnsi" w:cstheme="minorHAnsi"/>
          <w:color w:val="000000"/>
          <w:sz w:val="24"/>
          <w:szCs w:val="24"/>
        </w:rPr>
        <w:t>3.6</w:t>
      </w:r>
      <w:r w:rsidRPr="005845FF">
        <w:rPr>
          <w:rFonts w:asciiTheme="minorHAnsi" w:hAnsiTheme="minorHAnsi" w:cstheme="minorHAnsi"/>
          <w:color w:val="000000"/>
          <w:sz w:val="24"/>
          <w:szCs w:val="24"/>
        </w:rPr>
        <w:tab/>
      </w:r>
      <w:r w:rsidR="00043099" w:rsidRPr="005845FF">
        <w:rPr>
          <w:rFonts w:asciiTheme="minorHAnsi" w:hAnsiTheme="minorHAnsi" w:cstheme="minorHAnsi"/>
          <w:color w:val="000000"/>
          <w:sz w:val="24"/>
          <w:szCs w:val="24"/>
        </w:rPr>
        <w:t>The Joint Plan of Action will also define</w:t>
      </w:r>
      <w:r w:rsidR="00804124" w:rsidRPr="005845FF">
        <w:rPr>
          <w:rFonts w:asciiTheme="minorHAnsi" w:hAnsiTheme="minorHAnsi" w:cstheme="minorHAnsi"/>
          <w:color w:val="000000"/>
          <w:sz w:val="24"/>
          <w:szCs w:val="24"/>
        </w:rPr>
        <w:t xml:space="preserve"> logistical engagements</w:t>
      </w:r>
      <w:r w:rsidR="00043099" w:rsidRPr="005845FF">
        <w:rPr>
          <w:rFonts w:asciiTheme="minorHAnsi" w:hAnsiTheme="minorHAnsi" w:cstheme="minorHAnsi"/>
          <w:color w:val="000000"/>
          <w:sz w:val="24"/>
          <w:szCs w:val="24"/>
        </w:rPr>
        <w:t xml:space="preserve">; technical standards; and </w:t>
      </w:r>
      <w:r w:rsidR="00804124" w:rsidRPr="005845FF">
        <w:rPr>
          <w:rFonts w:asciiTheme="minorHAnsi" w:hAnsiTheme="minorHAnsi" w:cstheme="minorHAnsi"/>
          <w:color w:val="000000"/>
          <w:sz w:val="24"/>
          <w:szCs w:val="24"/>
        </w:rPr>
        <w:t xml:space="preserve">joint methodologies for </w:t>
      </w:r>
      <w:r w:rsidR="008743F4" w:rsidRPr="005845FF">
        <w:rPr>
          <w:rFonts w:asciiTheme="minorHAnsi" w:hAnsiTheme="minorHAnsi" w:cstheme="minorHAnsi"/>
          <w:color w:val="000000"/>
          <w:sz w:val="24"/>
          <w:szCs w:val="24"/>
        </w:rPr>
        <w:t>data collection</w:t>
      </w:r>
      <w:r w:rsidR="00043099" w:rsidRPr="005845FF">
        <w:rPr>
          <w:rFonts w:asciiTheme="minorHAnsi" w:hAnsiTheme="minorHAnsi" w:cstheme="minorHAnsi"/>
          <w:color w:val="000000"/>
          <w:sz w:val="24"/>
          <w:szCs w:val="24"/>
        </w:rPr>
        <w:t xml:space="preserve">, assessment, monitoring and reporting. </w:t>
      </w:r>
      <w:r w:rsidR="00E64845" w:rsidRPr="005845FF">
        <w:rPr>
          <w:rFonts w:asciiTheme="minorHAnsi" w:hAnsiTheme="minorHAnsi" w:cstheme="minorHAnsi"/>
          <w:color w:val="000000"/>
          <w:sz w:val="24"/>
          <w:szCs w:val="24"/>
        </w:rPr>
        <w:t xml:space="preserve"> </w:t>
      </w:r>
      <w:r w:rsidR="00124CD3" w:rsidRPr="005845FF">
        <w:rPr>
          <w:rFonts w:asciiTheme="minorHAnsi" w:hAnsiTheme="minorHAnsi" w:cstheme="minorHAnsi"/>
          <w:sz w:val="24"/>
          <w:szCs w:val="24"/>
        </w:rPr>
        <w:t>For refugee situations, existing UNHCR data collection methods should be used (e.g. registration, Twine (</w:t>
      </w:r>
      <w:hyperlink r:id="rId11" w:history="1">
        <w:r w:rsidR="00124CD3" w:rsidRPr="005845FF">
          <w:rPr>
            <w:rStyle w:val="Hyperlink"/>
            <w:rFonts w:asciiTheme="minorHAnsi" w:hAnsiTheme="minorHAnsi" w:cstheme="minorHAnsi"/>
            <w:sz w:val="24"/>
            <w:szCs w:val="24"/>
          </w:rPr>
          <w:t>http://twine.unhcr.org/</w:t>
        </w:r>
      </w:hyperlink>
      <w:r w:rsidR="00124CD3" w:rsidRPr="005845FF">
        <w:rPr>
          <w:rFonts w:asciiTheme="minorHAnsi" w:hAnsiTheme="minorHAnsi" w:cstheme="minorHAnsi"/>
          <w:sz w:val="24"/>
          <w:szCs w:val="24"/>
        </w:rPr>
        <w:t>). Standards should be similar to that of the surrounding national communities except when they do not meet accepted international standards for humanitarian response in emergencies such as those in the UNHCR Emergency manual and Sphere.</w:t>
      </w:r>
    </w:p>
    <w:p w:rsidR="007F7EC1" w:rsidRPr="005845FF" w:rsidRDefault="007F7EC1" w:rsidP="009E7C1D">
      <w:pPr>
        <w:pStyle w:val="ListParagraph"/>
        <w:spacing w:before="120" w:line="240" w:lineRule="auto"/>
        <w:jc w:val="left"/>
        <w:rPr>
          <w:rFonts w:asciiTheme="minorHAnsi" w:hAnsiTheme="minorHAnsi" w:cstheme="minorHAnsi"/>
          <w:color w:val="000000"/>
          <w:sz w:val="24"/>
          <w:szCs w:val="24"/>
        </w:rPr>
      </w:pPr>
    </w:p>
    <w:p w:rsidR="00000B14" w:rsidRPr="005845FF" w:rsidRDefault="00000B14" w:rsidP="00000B14">
      <w:pPr>
        <w:spacing w:line="240" w:lineRule="auto"/>
        <w:ind w:left="0"/>
        <w:rPr>
          <w:rFonts w:asciiTheme="minorHAnsi" w:hAnsiTheme="minorHAnsi" w:cstheme="minorHAnsi"/>
          <w:color w:val="000000"/>
          <w:sz w:val="24"/>
          <w:szCs w:val="24"/>
        </w:rPr>
      </w:pPr>
    </w:p>
    <w:p w:rsidR="00000B14" w:rsidRPr="005845FF" w:rsidRDefault="00000B14" w:rsidP="00FB417C">
      <w:pPr>
        <w:pStyle w:val="ListParagraph"/>
        <w:numPr>
          <w:ilvl w:val="0"/>
          <w:numId w:val="1"/>
        </w:numPr>
        <w:tabs>
          <w:tab w:val="left" w:pos="720"/>
        </w:tabs>
        <w:spacing w:line="240" w:lineRule="auto"/>
        <w:ind w:hanging="720"/>
        <w:jc w:val="left"/>
        <w:rPr>
          <w:rFonts w:asciiTheme="minorHAnsi" w:hAnsiTheme="minorHAnsi" w:cs="Times New Roman"/>
          <w:bCs/>
          <w:color w:val="000000"/>
          <w:sz w:val="24"/>
          <w:szCs w:val="24"/>
          <w:u w:val="single"/>
        </w:rPr>
      </w:pPr>
      <w:r w:rsidRPr="005845FF">
        <w:rPr>
          <w:rFonts w:asciiTheme="minorHAnsi" w:hAnsiTheme="minorHAnsi" w:cs="Times New Roman"/>
          <w:b/>
          <w:bCs/>
          <w:color w:val="000000"/>
          <w:sz w:val="24"/>
          <w:szCs w:val="24"/>
          <w:u w:val="single"/>
        </w:rPr>
        <w:t xml:space="preserve">Coordination </w:t>
      </w:r>
    </w:p>
    <w:p w:rsidR="00D30586" w:rsidRPr="005845FF" w:rsidRDefault="00D30586" w:rsidP="00D30586">
      <w:pPr>
        <w:pStyle w:val="ListParagraph"/>
        <w:tabs>
          <w:tab w:val="left" w:pos="720"/>
        </w:tabs>
        <w:spacing w:line="240" w:lineRule="auto"/>
        <w:ind w:left="360"/>
        <w:jc w:val="left"/>
        <w:rPr>
          <w:rFonts w:asciiTheme="minorHAnsi" w:hAnsiTheme="minorHAnsi" w:cs="Times New Roman"/>
          <w:bCs/>
          <w:color w:val="000000"/>
          <w:sz w:val="24"/>
          <w:szCs w:val="24"/>
          <w:u w:val="single"/>
        </w:rPr>
      </w:pPr>
    </w:p>
    <w:p w:rsidR="00000B14" w:rsidRPr="005845FF" w:rsidRDefault="00000B14" w:rsidP="00FB417C">
      <w:pPr>
        <w:pStyle w:val="ListParagraph"/>
        <w:numPr>
          <w:ilvl w:val="1"/>
          <w:numId w:val="1"/>
        </w:numPr>
        <w:spacing w:line="240" w:lineRule="auto"/>
        <w:ind w:left="0" w:firstLine="720"/>
        <w:jc w:val="left"/>
        <w:rPr>
          <w:rFonts w:asciiTheme="minorHAnsi" w:hAnsiTheme="minorHAnsi" w:cs="Times New Roman"/>
          <w:bCs/>
          <w:color w:val="000000"/>
          <w:sz w:val="24"/>
          <w:szCs w:val="24"/>
        </w:rPr>
      </w:pPr>
      <w:r w:rsidRPr="005845FF">
        <w:rPr>
          <w:rFonts w:asciiTheme="minorHAnsi" w:hAnsiTheme="minorHAnsi" w:cs="Times New Roman"/>
          <w:bCs/>
          <w:color w:val="000000"/>
          <w:sz w:val="24"/>
          <w:szCs w:val="24"/>
        </w:rPr>
        <w:t xml:space="preserve">The implementation of this </w:t>
      </w:r>
      <w:r w:rsidRPr="005845FF">
        <w:rPr>
          <w:rFonts w:asciiTheme="minorHAnsi" w:hAnsiTheme="minorHAnsi" w:cs="Times New Roman"/>
          <w:color w:val="000000"/>
          <w:sz w:val="24"/>
          <w:szCs w:val="24"/>
        </w:rPr>
        <w:t>Letter of Understanding</w:t>
      </w:r>
      <w:r w:rsidRPr="005845FF">
        <w:rPr>
          <w:rFonts w:asciiTheme="minorHAnsi" w:hAnsiTheme="minorHAnsi" w:cs="Times New Roman"/>
          <w:bCs/>
          <w:color w:val="000000"/>
          <w:sz w:val="24"/>
          <w:szCs w:val="24"/>
        </w:rPr>
        <w:t xml:space="preserve"> will be in compliance with the respective administrative and financial rules, regulations and procedures of UNHCR and UNICEF [and will be subject to availability of funds].</w:t>
      </w:r>
    </w:p>
    <w:p w:rsidR="00000B14" w:rsidRPr="005845FF" w:rsidRDefault="00000B14" w:rsidP="00FB417C">
      <w:pPr>
        <w:pStyle w:val="ListParagraph"/>
        <w:spacing w:line="240" w:lineRule="auto"/>
        <w:ind w:left="0"/>
        <w:jc w:val="left"/>
        <w:rPr>
          <w:rFonts w:asciiTheme="minorHAnsi" w:hAnsiTheme="minorHAnsi" w:cs="Times New Roman"/>
          <w:bCs/>
          <w:color w:val="000000"/>
          <w:sz w:val="24"/>
          <w:szCs w:val="24"/>
        </w:rPr>
      </w:pPr>
    </w:p>
    <w:p w:rsidR="001E70BE" w:rsidRPr="005845FF" w:rsidRDefault="00000B14" w:rsidP="00FB417C">
      <w:pPr>
        <w:pStyle w:val="ListParagraph"/>
        <w:numPr>
          <w:ilvl w:val="1"/>
          <w:numId w:val="1"/>
        </w:numPr>
        <w:spacing w:line="240" w:lineRule="auto"/>
        <w:ind w:left="0" w:firstLine="720"/>
        <w:jc w:val="left"/>
        <w:rPr>
          <w:rFonts w:asciiTheme="minorHAnsi" w:hAnsiTheme="minorHAnsi" w:cs="Times New Roman"/>
          <w:bCs/>
          <w:color w:val="000000"/>
          <w:sz w:val="24"/>
          <w:szCs w:val="24"/>
        </w:rPr>
      </w:pPr>
      <w:r w:rsidRPr="005845FF">
        <w:rPr>
          <w:rFonts w:asciiTheme="minorHAnsi" w:hAnsiTheme="minorHAnsi" w:cs="Times New Roman"/>
          <w:bCs/>
          <w:color w:val="000000"/>
          <w:sz w:val="24"/>
          <w:szCs w:val="24"/>
        </w:rPr>
        <w:t>The head of each Party’s office for [</w:t>
      </w:r>
      <w:r w:rsidRPr="005845FF">
        <w:rPr>
          <w:rFonts w:asciiTheme="minorHAnsi" w:hAnsiTheme="minorHAnsi" w:cs="Times New Roman"/>
          <w:bCs/>
          <w:i/>
          <w:color w:val="000000"/>
          <w:sz w:val="24"/>
          <w:szCs w:val="24"/>
        </w:rPr>
        <w:t>name of country</w:t>
      </w:r>
      <w:r w:rsidRPr="005845FF">
        <w:rPr>
          <w:rFonts w:asciiTheme="minorHAnsi" w:hAnsiTheme="minorHAnsi" w:cs="Times New Roman"/>
          <w:bCs/>
          <w:color w:val="000000"/>
          <w:sz w:val="24"/>
          <w:szCs w:val="24"/>
        </w:rPr>
        <w:t>] will meet</w:t>
      </w:r>
      <w:r w:rsidR="00FB417C" w:rsidRPr="005845FF">
        <w:rPr>
          <w:rFonts w:asciiTheme="minorHAnsi" w:hAnsiTheme="minorHAnsi" w:cs="Times New Roman"/>
          <w:bCs/>
          <w:color w:val="000000"/>
          <w:sz w:val="24"/>
          <w:szCs w:val="24"/>
        </w:rPr>
        <w:t xml:space="preserve"> at least</w:t>
      </w:r>
      <w:r w:rsidRPr="005845FF">
        <w:rPr>
          <w:rFonts w:asciiTheme="minorHAnsi" w:hAnsiTheme="minorHAnsi" w:cs="Times New Roman"/>
          <w:bCs/>
          <w:color w:val="000000"/>
          <w:sz w:val="24"/>
          <w:szCs w:val="24"/>
        </w:rPr>
        <w:t xml:space="preserve"> </w:t>
      </w:r>
      <w:r w:rsidR="00FB417C" w:rsidRPr="005845FF">
        <w:rPr>
          <w:rFonts w:asciiTheme="minorHAnsi" w:hAnsiTheme="minorHAnsi" w:cs="Times New Roman"/>
          <w:bCs/>
          <w:color w:val="000000"/>
          <w:sz w:val="24"/>
          <w:szCs w:val="24"/>
        </w:rPr>
        <w:t xml:space="preserve">twice per year and </w:t>
      </w:r>
      <w:r w:rsidRPr="005845FF">
        <w:rPr>
          <w:rFonts w:asciiTheme="minorHAnsi" w:hAnsiTheme="minorHAnsi" w:cs="Times New Roman"/>
          <w:bCs/>
          <w:color w:val="000000"/>
          <w:sz w:val="24"/>
          <w:szCs w:val="24"/>
        </w:rPr>
        <w:t xml:space="preserve">when </w:t>
      </w:r>
      <w:r w:rsidR="00FB417C" w:rsidRPr="005845FF">
        <w:rPr>
          <w:rFonts w:asciiTheme="minorHAnsi" w:hAnsiTheme="minorHAnsi" w:cs="Times New Roman"/>
          <w:bCs/>
          <w:color w:val="000000"/>
          <w:sz w:val="24"/>
          <w:szCs w:val="24"/>
        </w:rPr>
        <w:t>there is a significant change in the situation</w:t>
      </w:r>
      <w:r w:rsidRPr="005845FF">
        <w:rPr>
          <w:rFonts w:asciiTheme="minorHAnsi" w:hAnsiTheme="minorHAnsi" w:cs="Times New Roman"/>
          <w:bCs/>
          <w:color w:val="000000"/>
          <w:sz w:val="24"/>
          <w:szCs w:val="24"/>
        </w:rPr>
        <w:t xml:space="preserve"> to discuss and review the</w:t>
      </w:r>
      <w:r w:rsidR="008655E1" w:rsidRPr="005845FF">
        <w:rPr>
          <w:rFonts w:asciiTheme="minorHAnsi" w:hAnsiTheme="minorHAnsi" w:cs="Times New Roman"/>
          <w:bCs/>
          <w:color w:val="000000"/>
          <w:sz w:val="24"/>
          <w:szCs w:val="24"/>
        </w:rPr>
        <w:t xml:space="preserve"> </w:t>
      </w:r>
      <w:r w:rsidRPr="005845FF">
        <w:rPr>
          <w:rFonts w:asciiTheme="minorHAnsi" w:hAnsiTheme="minorHAnsi" w:cs="Times New Roman"/>
          <w:bCs/>
          <w:color w:val="000000"/>
          <w:sz w:val="24"/>
          <w:szCs w:val="24"/>
        </w:rPr>
        <w:t xml:space="preserve">Joint Plan of Action and the implementation of their collaboration, including, any policy, strategic security, operational and implementation issues that have arisen or may arise.  </w:t>
      </w:r>
    </w:p>
    <w:p w:rsidR="001E70BE" w:rsidRPr="005845FF" w:rsidRDefault="001E70BE" w:rsidP="001E70BE">
      <w:pPr>
        <w:pStyle w:val="ListParagraph"/>
        <w:spacing w:line="240" w:lineRule="auto"/>
        <w:jc w:val="left"/>
        <w:rPr>
          <w:rFonts w:asciiTheme="minorHAnsi" w:hAnsiTheme="minorHAnsi" w:cs="Times New Roman"/>
          <w:bCs/>
          <w:color w:val="000000"/>
          <w:sz w:val="24"/>
          <w:szCs w:val="24"/>
        </w:rPr>
      </w:pPr>
    </w:p>
    <w:p w:rsidR="00ED78C7" w:rsidRPr="005845FF" w:rsidRDefault="00000B14" w:rsidP="00ED78C7">
      <w:pPr>
        <w:pStyle w:val="ListParagraph"/>
        <w:numPr>
          <w:ilvl w:val="1"/>
          <w:numId w:val="1"/>
        </w:numPr>
        <w:spacing w:line="240" w:lineRule="auto"/>
        <w:ind w:left="0" w:firstLine="720"/>
        <w:jc w:val="left"/>
        <w:rPr>
          <w:rFonts w:asciiTheme="minorHAnsi" w:hAnsiTheme="minorHAnsi" w:cs="Times New Roman"/>
          <w:bCs/>
          <w:color w:val="000000"/>
          <w:sz w:val="24"/>
          <w:szCs w:val="24"/>
        </w:rPr>
      </w:pPr>
      <w:r w:rsidRPr="005845FF">
        <w:rPr>
          <w:rFonts w:asciiTheme="minorHAnsi" w:hAnsiTheme="minorHAnsi" w:cs="Times New Roman"/>
          <w:sz w:val="24"/>
          <w:szCs w:val="24"/>
        </w:rPr>
        <w:t xml:space="preserve">In addition, </w:t>
      </w:r>
      <w:r w:rsidRPr="005845FF">
        <w:rPr>
          <w:rFonts w:asciiTheme="minorHAnsi" w:hAnsiTheme="minorHAnsi" w:cs="Times New Roman"/>
          <w:bCs/>
          <w:color w:val="000000"/>
          <w:sz w:val="24"/>
          <w:szCs w:val="24"/>
        </w:rPr>
        <w:t>the head of each Party’s office for [</w:t>
      </w:r>
      <w:r w:rsidRPr="005845FF">
        <w:rPr>
          <w:rFonts w:asciiTheme="minorHAnsi" w:hAnsiTheme="minorHAnsi" w:cs="Times New Roman"/>
          <w:bCs/>
          <w:i/>
          <w:color w:val="000000"/>
          <w:sz w:val="24"/>
          <w:szCs w:val="24"/>
        </w:rPr>
        <w:t>name of country</w:t>
      </w:r>
      <w:r w:rsidRPr="005845FF">
        <w:rPr>
          <w:rFonts w:asciiTheme="minorHAnsi" w:hAnsiTheme="minorHAnsi" w:cs="Times New Roman"/>
          <w:bCs/>
          <w:color w:val="000000"/>
          <w:sz w:val="24"/>
          <w:szCs w:val="24"/>
        </w:rPr>
        <w:t xml:space="preserve">] will ensure that, among other things, the relevant technical-level officials of the Parties </w:t>
      </w:r>
      <w:r w:rsidR="00CE2863" w:rsidRPr="005845FF">
        <w:rPr>
          <w:rFonts w:asciiTheme="minorHAnsi" w:hAnsiTheme="minorHAnsi" w:cs="Times New Roman"/>
          <w:bCs/>
          <w:color w:val="000000"/>
          <w:sz w:val="24"/>
          <w:szCs w:val="24"/>
        </w:rPr>
        <w:t xml:space="preserve">at national and sub-national level </w:t>
      </w:r>
      <w:r w:rsidRPr="005845FF">
        <w:rPr>
          <w:rFonts w:asciiTheme="minorHAnsi" w:hAnsiTheme="minorHAnsi" w:cs="Times New Roman"/>
          <w:bCs/>
          <w:color w:val="000000"/>
          <w:sz w:val="24"/>
          <w:szCs w:val="24"/>
        </w:rPr>
        <w:t xml:space="preserve">meet on a regular basis to share information, discuss issues of particular interest to a given sector and jointly decide the next courses of action with regard to implementation of the Joint Plan of Action. </w:t>
      </w:r>
      <w:r w:rsidR="00CE2863" w:rsidRPr="005845FF">
        <w:rPr>
          <w:rFonts w:asciiTheme="minorHAnsi" w:hAnsiTheme="minorHAnsi" w:cs="Times New Roman"/>
          <w:bCs/>
          <w:color w:val="000000"/>
          <w:sz w:val="24"/>
          <w:szCs w:val="24"/>
        </w:rPr>
        <w:t xml:space="preserve"> </w:t>
      </w:r>
    </w:p>
    <w:p w:rsidR="00ED78C7" w:rsidRPr="005845FF" w:rsidRDefault="00ED78C7" w:rsidP="00ED78C7">
      <w:pPr>
        <w:pStyle w:val="ListParagraph"/>
        <w:rPr>
          <w:rFonts w:asciiTheme="minorHAnsi" w:hAnsiTheme="minorHAnsi" w:cs="Times New Roman"/>
          <w:bCs/>
          <w:color w:val="000000"/>
          <w:sz w:val="24"/>
          <w:szCs w:val="24"/>
        </w:rPr>
      </w:pPr>
    </w:p>
    <w:p w:rsidR="008743F4" w:rsidRPr="005845FF" w:rsidRDefault="008743F4" w:rsidP="00ED78C7">
      <w:pPr>
        <w:pStyle w:val="ListParagraph"/>
        <w:numPr>
          <w:ilvl w:val="1"/>
          <w:numId w:val="1"/>
        </w:numPr>
        <w:spacing w:line="240" w:lineRule="auto"/>
        <w:ind w:left="0" w:firstLine="720"/>
        <w:jc w:val="left"/>
        <w:rPr>
          <w:rFonts w:asciiTheme="minorHAnsi" w:hAnsiTheme="minorHAnsi" w:cs="Times New Roman"/>
          <w:bCs/>
          <w:color w:val="000000"/>
          <w:sz w:val="24"/>
          <w:szCs w:val="24"/>
        </w:rPr>
      </w:pPr>
      <w:r w:rsidRPr="005845FF">
        <w:rPr>
          <w:rFonts w:asciiTheme="minorHAnsi" w:hAnsiTheme="minorHAnsi" w:cs="Times New Roman"/>
          <w:bCs/>
          <w:color w:val="000000"/>
          <w:sz w:val="24"/>
          <w:szCs w:val="24"/>
        </w:rPr>
        <w:t>The</w:t>
      </w:r>
      <w:r w:rsidR="00E64FF5">
        <w:rPr>
          <w:rFonts w:asciiTheme="minorHAnsi" w:hAnsiTheme="minorHAnsi" w:cs="Times New Roman"/>
          <w:bCs/>
          <w:color w:val="000000"/>
          <w:sz w:val="24"/>
          <w:szCs w:val="24"/>
        </w:rPr>
        <w:t xml:space="preserve"> </w:t>
      </w:r>
      <w:r w:rsidRPr="005845FF">
        <w:rPr>
          <w:rFonts w:asciiTheme="minorHAnsi" w:hAnsiTheme="minorHAnsi" w:cs="Times New Roman"/>
          <w:bCs/>
          <w:color w:val="000000"/>
          <w:sz w:val="24"/>
          <w:szCs w:val="24"/>
        </w:rPr>
        <w:t xml:space="preserve">Parties will consult each other on key decisions affecting the refugee response </w:t>
      </w:r>
      <w:r w:rsidR="00E64FF5">
        <w:rPr>
          <w:rFonts w:asciiTheme="minorHAnsi" w:hAnsiTheme="minorHAnsi" w:cs="Times New Roman"/>
          <w:bCs/>
          <w:color w:val="000000"/>
          <w:sz w:val="24"/>
          <w:szCs w:val="24"/>
        </w:rPr>
        <w:t>in [</w:t>
      </w:r>
      <w:r w:rsidR="00E64FF5">
        <w:rPr>
          <w:rFonts w:asciiTheme="minorHAnsi" w:hAnsiTheme="minorHAnsi" w:cs="Times New Roman"/>
          <w:bCs/>
          <w:i/>
          <w:color w:val="000000"/>
          <w:sz w:val="24"/>
          <w:szCs w:val="24"/>
        </w:rPr>
        <w:t xml:space="preserve">name of </w:t>
      </w:r>
      <w:r w:rsidR="00E64FF5" w:rsidRPr="0064380F">
        <w:rPr>
          <w:rFonts w:asciiTheme="minorHAnsi" w:hAnsiTheme="minorHAnsi" w:cs="Times New Roman"/>
          <w:bCs/>
          <w:color w:val="000000"/>
          <w:sz w:val="24"/>
          <w:szCs w:val="24"/>
        </w:rPr>
        <w:t>country</w:t>
      </w:r>
      <w:r w:rsidR="00E64FF5">
        <w:rPr>
          <w:rFonts w:asciiTheme="minorHAnsi" w:hAnsiTheme="minorHAnsi" w:cs="Times New Roman"/>
          <w:bCs/>
          <w:color w:val="000000"/>
          <w:sz w:val="24"/>
          <w:szCs w:val="24"/>
        </w:rPr>
        <w:t xml:space="preserve">] </w:t>
      </w:r>
      <w:r w:rsidRPr="00E64FF5">
        <w:rPr>
          <w:rFonts w:asciiTheme="minorHAnsi" w:hAnsiTheme="minorHAnsi" w:cs="Times New Roman"/>
          <w:bCs/>
          <w:color w:val="000000"/>
          <w:sz w:val="24"/>
          <w:szCs w:val="24"/>
        </w:rPr>
        <w:t>and</w:t>
      </w:r>
      <w:r w:rsidR="004E6082">
        <w:rPr>
          <w:rFonts w:asciiTheme="minorHAnsi" w:hAnsiTheme="minorHAnsi" w:cs="Times New Roman"/>
          <w:bCs/>
          <w:color w:val="000000"/>
          <w:sz w:val="24"/>
          <w:szCs w:val="24"/>
        </w:rPr>
        <w:t xml:space="preserve"> each Party will</w:t>
      </w:r>
      <w:r w:rsidRPr="005845FF">
        <w:rPr>
          <w:rFonts w:asciiTheme="minorHAnsi" w:hAnsiTheme="minorHAnsi" w:cs="Times New Roman"/>
          <w:bCs/>
          <w:color w:val="000000"/>
          <w:sz w:val="24"/>
          <w:szCs w:val="24"/>
        </w:rPr>
        <w:t xml:space="preserve"> provide </w:t>
      </w:r>
      <w:r w:rsidR="004E6082">
        <w:rPr>
          <w:rFonts w:asciiTheme="minorHAnsi" w:hAnsiTheme="minorHAnsi" w:cs="Times New Roman"/>
          <w:bCs/>
          <w:color w:val="000000"/>
          <w:sz w:val="24"/>
          <w:szCs w:val="24"/>
        </w:rPr>
        <w:t xml:space="preserve">at least </w:t>
      </w:r>
      <w:r w:rsidR="0064380F">
        <w:rPr>
          <w:rFonts w:asciiTheme="minorHAnsi" w:hAnsiTheme="minorHAnsi" w:cs="Times New Roman"/>
          <w:bCs/>
          <w:color w:val="000000"/>
          <w:sz w:val="24"/>
          <w:szCs w:val="24"/>
        </w:rPr>
        <w:t>ninety</w:t>
      </w:r>
      <w:r w:rsidR="004E6082">
        <w:rPr>
          <w:rFonts w:asciiTheme="minorHAnsi" w:hAnsiTheme="minorHAnsi" w:cs="Times New Roman"/>
          <w:bCs/>
          <w:color w:val="000000"/>
          <w:sz w:val="24"/>
          <w:szCs w:val="24"/>
        </w:rPr>
        <w:t xml:space="preserve"> (</w:t>
      </w:r>
      <w:r w:rsidR="00602FF3">
        <w:rPr>
          <w:rFonts w:asciiTheme="minorHAnsi" w:hAnsiTheme="minorHAnsi" w:cs="Times New Roman"/>
          <w:bCs/>
          <w:color w:val="000000"/>
          <w:sz w:val="24"/>
          <w:szCs w:val="24"/>
        </w:rPr>
        <w:t>9</w:t>
      </w:r>
      <w:r w:rsidR="004E6082">
        <w:rPr>
          <w:rFonts w:asciiTheme="minorHAnsi" w:hAnsiTheme="minorHAnsi" w:cs="Times New Roman"/>
          <w:bCs/>
          <w:color w:val="000000"/>
          <w:sz w:val="24"/>
          <w:szCs w:val="24"/>
        </w:rPr>
        <w:t>0)] days’</w:t>
      </w:r>
      <w:r w:rsidR="004E6082" w:rsidRPr="005845FF">
        <w:rPr>
          <w:rFonts w:asciiTheme="minorHAnsi" w:hAnsiTheme="minorHAnsi" w:cs="Times New Roman"/>
          <w:bCs/>
          <w:color w:val="000000"/>
          <w:sz w:val="24"/>
          <w:szCs w:val="24"/>
        </w:rPr>
        <w:t xml:space="preserve"> </w:t>
      </w:r>
      <w:r w:rsidRPr="005845FF">
        <w:rPr>
          <w:rFonts w:asciiTheme="minorHAnsi" w:hAnsiTheme="minorHAnsi" w:cs="Times New Roman"/>
          <w:bCs/>
          <w:color w:val="000000"/>
          <w:sz w:val="24"/>
          <w:szCs w:val="24"/>
        </w:rPr>
        <w:t>notice of any change in</w:t>
      </w:r>
      <w:r w:rsidR="00DB35FC">
        <w:rPr>
          <w:rFonts w:asciiTheme="minorHAnsi" w:hAnsiTheme="minorHAnsi" w:cs="Times New Roman"/>
          <w:bCs/>
          <w:color w:val="000000"/>
          <w:sz w:val="24"/>
          <w:szCs w:val="24"/>
        </w:rPr>
        <w:t xml:space="preserve"> the</w:t>
      </w:r>
      <w:r w:rsidRPr="005845FF">
        <w:rPr>
          <w:rFonts w:asciiTheme="minorHAnsi" w:hAnsiTheme="minorHAnsi" w:cs="Times New Roman"/>
          <w:bCs/>
          <w:color w:val="000000"/>
          <w:sz w:val="24"/>
          <w:szCs w:val="24"/>
        </w:rPr>
        <w:t xml:space="preserve"> course, priority and capacity</w:t>
      </w:r>
      <w:r w:rsidR="00DB35FC">
        <w:rPr>
          <w:rFonts w:asciiTheme="minorHAnsi" w:hAnsiTheme="minorHAnsi" w:cs="Times New Roman"/>
          <w:bCs/>
          <w:color w:val="000000"/>
          <w:sz w:val="24"/>
          <w:szCs w:val="24"/>
        </w:rPr>
        <w:t xml:space="preserve"> of such Party in connection with this Letter of Understanding.</w:t>
      </w:r>
      <w:r w:rsidR="00ED78C7" w:rsidRPr="005845FF">
        <w:rPr>
          <w:rFonts w:asciiTheme="minorHAnsi" w:hAnsiTheme="minorHAnsi" w:cs="Times New Roman"/>
          <w:bCs/>
          <w:color w:val="000000"/>
          <w:sz w:val="24"/>
          <w:szCs w:val="24"/>
        </w:rPr>
        <w:t xml:space="preserve"> </w:t>
      </w:r>
    </w:p>
    <w:p w:rsidR="00000B14" w:rsidRPr="005845FF" w:rsidRDefault="00000B14" w:rsidP="00FB417C">
      <w:pPr>
        <w:pStyle w:val="ListParagraph"/>
        <w:spacing w:line="240" w:lineRule="auto"/>
        <w:ind w:left="792"/>
        <w:jc w:val="left"/>
        <w:rPr>
          <w:rFonts w:asciiTheme="minorHAnsi" w:hAnsiTheme="minorHAnsi" w:cs="Times New Roman"/>
          <w:bCs/>
          <w:color w:val="000000"/>
          <w:sz w:val="24"/>
          <w:szCs w:val="24"/>
          <w:u w:val="single"/>
        </w:rPr>
      </w:pPr>
    </w:p>
    <w:p w:rsidR="001E70BE" w:rsidRPr="005845FF" w:rsidRDefault="00000B14" w:rsidP="00FB417C">
      <w:pPr>
        <w:pStyle w:val="ListParagraph"/>
        <w:numPr>
          <w:ilvl w:val="1"/>
          <w:numId w:val="1"/>
        </w:numPr>
        <w:spacing w:line="240" w:lineRule="auto"/>
        <w:ind w:left="0" w:firstLine="720"/>
        <w:jc w:val="left"/>
        <w:rPr>
          <w:rFonts w:asciiTheme="minorHAnsi" w:hAnsiTheme="minorHAnsi" w:cs="Times New Roman"/>
          <w:bCs/>
          <w:color w:val="000000"/>
          <w:sz w:val="24"/>
          <w:szCs w:val="24"/>
          <w:u w:val="single"/>
        </w:rPr>
      </w:pPr>
      <w:r w:rsidRPr="005845FF">
        <w:rPr>
          <w:rFonts w:asciiTheme="minorHAnsi" w:hAnsiTheme="minorHAnsi" w:cs="Times New Roman"/>
          <w:sz w:val="24"/>
          <w:szCs w:val="24"/>
        </w:rPr>
        <w:t>The Parties may decide to enter into further written understandings about the implementation of particular aspects of the Joint Plan of Action shoul</w:t>
      </w:r>
      <w:r w:rsidR="001E70BE" w:rsidRPr="005845FF">
        <w:rPr>
          <w:rFonts w:asciiTheme="minorHAnsi" w:hAnsiTheme="minorHAnsi" w:cs="Times New Roman"/>
          <w:sz w:val="24"/>
          <w:szCs w:val="24"/>
        </w:rPr>
        <w:t xml:space="preserve">d they feel that is necessary. </w:t>
      </w:r>
    </w:p>
    <w:p w:rsidR="001E70BE" w:rsidRPr="005845FF" w:rsidRDefault="001E70BE" w:rsidP="001E70BE">
      <w:pPr>
        <w:pStyle w:val="ListParagraph"/>
        <w:spacing w:line="240" w:lineRule="auto"/>
        <w:jc w:val="left"/>
        <w:rPr>
          <w:rFonts w:asciiTheme="minorHAnsi" w:hAnsiTheme="minorHAnsi" w:cs="Times New Roman"/>
          <w:bCs/>
          <w:color w:val="000000"/>
          <w:sz w:val="24"/>
          <w:szCs w:val="24"/>
          <w:u w:val="single"/>
        </w:rPr>
      </w:pPr>
    </w:p>
    <w:p w:rsidR="00000B14" w:rsidRPr="005845FF" w:rsidRDefault="00000B14" w:rsidP="00FB417C">
      <w:pPr>
        <w:pStyle w:val="ListParagraph"/>
        <w:numPr>
          <w:ilvl w:val="1"/>
          <w:numId w:val="1"/>
        </w:numPr>
        <w:spacing w:line="240" w:lineRule="auto"/>
        <w:ind w:left="0" w:firstLine="720"/>
        <w:jc w:val="left"/>
        <w:rPr>
          <w:rFonts w:asciiTheme="minorHAnsi" w:hAnsiTheme="minorHAnsi" w:cs="Times New Roman"/>
          <w:bCs/>
          <w:color w:val="000000"/>
          <w:sz w:val="24"/>
          <w:szCs w:val="24"/>
          <w:u w:val="single"/>
        </w:rPr>
      </w:pPr>
      <w:r w:rsidRPr="005845FF">
        <w:rPr>
          <w:rFonts w:asciiTheme="minorHAnsi" w:hAnsiTheme="minorHAnsi" w:cs="Times New Roman"/>
          <w:sz w:val="24"/>
          <w:szCs w:val="24"/>
        </w:rPr>
        <w:t>Any transfer of funds between the Parties will be documented using standard agreement for inter-agency funds transfers agreed to by the United Nations Development Group.</w:t>
      </w:r>
    </w:p>
    <w:p w:rsidR="00000B14" w:rsidRPr="005845FF" w:rsidRDefault="00000B14" w:rsidP="00000B14">
      <w:pPr>
        <w:spacing w:line="240" w:lineRule="auto"/>
        <w:ind w:left="0"/>
        <w:rPr>
          <w:rFonts w:asciiTheme="minorHAnsi" w:hAnsiTheme="minorHAnsi" w:cs="Times New Roman"/>
          <w:color w:val="000000"/>
          <w:sz w:val="24"/>
          <w:szCs w:val="24"/>
        </w:rPr>
      </w:pPr>
    </w:p>
    <w:p w:rsidR="00000B14" w:rsidRPr="005845FF" w:rsidRDefault="00000B14" w:rsidP="00000B14">
      <w:pPr>
        <w:pStyle w:val="ListParagraph"/>
        <w:numPr>
          <w:ilvl w:val="0"/>
          <w:numId w:val="1"/>
        </w:numPr>
        <w:spacing w:line="240" w:lineRule="auto"/>
        <w:ind w:left="720" w:hanging="720"/>
        <w:jc w:val="left"/>
        <w:rPr>
          <w:rFonts w:asciiTheme="minorHAnsi" w:hAnsiTheme="minorHAnsi" w:cs="Times New Roman"/>
          <w:color w:val="000000"/>
          <w:sz w:val="24"/>
          <w:szCs w:val="24"/>
        </w:rPr>
      </w:pPr>
      <w:r w:rsidRPr="005845FF">
        <w:rPr>
          <w:rFonts w:asciiTheme="minorHAnsi" w:hAnsiTheme="minorHAnsi" w:cs="Times New Roman"/>
          <w:b/>
          <w:bCs/>
          <w:color w:val="000000"/>
          <w:sz w:val="24"/>
          <w:szCs w:val="24"/>
          <w:u w:val="single"/>
        </w:rPr>
        <w:t>Term and Termination</w:t>
      </w:r>
    </w:p>
    <w:p w:rsidR="00000B14" w:rsidRPr="005845FF" w:rsidRDefault="00000B14" w:rsidP="00000B14">
      <w:pPr>
        <w:pStyle w:val="ListParagraph"/>
        <w:spacing w:line="240" w:lineRule="auto"/>
        <w:ind w:left="360"/>
        <w:jc w:val="left"/>
        <w:rPr>
          <w:rFonts w:asciiTheme="minorHAnsi" w:hAnsiTheme="minorHAnsi" w:cs="Times New Roman"/>
          <w:color w:val="000000"/>
          <w:sz w:val="24"/>
          <w:szCs w:val="24"/>
        </w:rPr>
      </w:pPr>
    </w:p>
    <w:p w:rsidR="00000B14" w:rsidRPr="005845FF" w:rsidRDefault="00000B14" w:rsidP="00000B14">
      <w:pPr>
        <w:pStyle w:val="ListParagraph"/>
        <w:numPr>
          <w:ilvl w:val="1"/>
          <w:numId w:val="1"/>
        </w:numPr>
        <w:spacing w:line="240" w:lineRule="auto"/>
        <w:ind w:left="0" w:firstLine="720"/>
        <w:jc w:val="left"/>
        <w:rPr>
          <w:rFonts w:asciiTheme="minorHAnsi" w:hAnsiTheme="minorHAnsi" w:cs="Times New Roman"/>
          <w:color w:val="000000"/>
          <w:sz w:val="24"/>
          <w:szCs w:val="24"/>
        </w:rPr>
      </w:pPr>
      <w:r w:rsidRPr="005845FF">
        <w:rPr>
          <w:rFonts w:asciiTheme="minorHAnsi" w:hAnsiTheme="minorHAnsi" w:cs="Times New Roman"/>
          <w:sz w:val="24"/>
          <w:szCs w:val="24"/>
        </w:rPr>
        <w:t xml:space="preserve">This </w:t>
      </w:r>
      <w:r w:rsidRPr="005845FF">
        <w:rPr>
          <w:rFonts w:asciiTheme="minorHAnsi" w:hAnsiTheme="minorHAnsi" w:cs="Times New Roman"/>
          <w:color w:val="000000"/>
          <w:sz w:val="24"/>
          <w:szCs w:val="24"/>
        </w:rPr>
        <w:t xml:space="preserve">Letter of Understanding </w:t>
      </w:r>
      <w:r w:rsidRPr="005845FF">
        <w:rPr>
          <w:rFonts w:asciiTheme="minorHAnsi" w:hAnsiTheme="minorHAnsi" w:cs="Times New Roman"/>
          <w:sz w:val="24"/>
          <w:szCs w:val="24"/>
        </w:rPr>
        <w:t>will come into force on the day it has been signed by both Parties, and will remain in force until the end of UNICEF’s [</w:t>
      </w:r>
      <w:r w:rsidRPr="005845FF">
        <w:rPr>
          <w:rFonts w:asciiTheme="minorHAnsi" w:hAnsiTheme="minorHAnsi" w:cs="Times New Roman"/>
          <w:i/>
          <w:sz w:val="24"/>
          <w:szCs w:val="24"/>
        </w:rPr>
        <w:t>name of country</w:t>
      </w:r>
      <w:r w:rsidRPr="005845FF">
        <w:rPr>
          <w:rFonts w:asciiTheme="minorHAnsi" w:hAnsiTheme="minorHAnsi" w:cs="Times New Roman"/>
          <w:sz w:val="24"/>
          <w:szCs w:val="24"/>
        </w:rPr>
        <w:t>] Country Programme</w:t>
      </w:r>
      <w:r w:rsidRPr="005845FF">
        <w:rPr>
          <w:rFonts w:asciiTheme="minorHAnsi" w:hAnsiTheme="minorHAnsi" w:cs="Times New Roman"/>
          <w:color w:val="000000"/>
          <w:sz w:val="24"/>
          <w:szCs w:val="24"/>
        </w:rPr>
        <w:t>, unless terminated prior to that date on ninety (90) days’ written notice from one Party to the other.  This Letter of Understanding may be renewed at the end of its term.</w:t>
      </w:r>
    </w:p>
    <w:p w:rsidR="00000B14" w:rsidRPr="005845FF" w:rsidRDefault="00000B14" w:rsidP="00000B14">
      <w:pPr>
        <w:pStyle w:val="ListParagraph"/>
        <w:spacing w:line="240" w:lineRule="auto"/>
        <w:ind w:left="360"/>
        <w:rPr>
          <w:rFonts w:asciiTheme="minorHAnsi" w:hAnsiTheme="minorHAnsi" w:cs="Times New Roman"/>
          <w:color w:val="000000"/>
          <w:sz w:val="24"/>
          <w:szCs w:val="24"/>
        </w:rPr>
      </w:pPr>
      <w:r w:rsidRPr="005845FF">
        <w:rPr>
          <w:rFonts w:asciiTheme="minorHAnsi" w:hAnsiTheme="minorHAnsi" w:cs="Times New Roman"/>
          <w:color w:val="000000"/>
          <w:sz w:val="24"/>
          <w:szCs w:val="24"/>
        </w:rPr>
        <w:t xml:space="preserve"> </w:t>
      </w:r>
    </w:p>
    <w:p w:rsidR="00000B14" w:rsidRPr="005845FF" w:rsidRDefault="00000B14" w:rsidP="00000B14">
      <w:pPr>
        <w:pStyle w:val="ListParagraph"/>
        <w:numPr>
          <w:ilvl w:val="0"/>
          <w:numId w:val="1"/>
        </w:numPr>
        <w:spacing w:line="240" w:lineRule="auto"/>
        <w:ind w:left="720" w:hanging="720"/>
        <w:rPr>
          <w:rFonts w:asciiTheme="minorHAnsi" w:hAnsiTheme="minorHAnsi" w:cs="Times New Roman"/>
          <w:color w:val="000000"/>
          <w:sz w:val="24"/>
          <w:szCs w:val="24"/>
          <w:u w:val="single"/>
        </w:rPr>
      </w:pPr>
      <w:r w:rsidRPr="005845FF">
        <w:rPr>
          <w:rFonts w:asciiTheme="minorHAnsi" w:hAnsiTheme="minorHAnsi" w:cs="Times New Roman"/>
          <w:b/>
          <w:color w:val="000000"/>
          <w:sz w:val="24"/>
          <w:szCs w:val="24"/>
          <w:u w:val="single"/>
        </w:rPr>
        <w:t>General Provisions</w:t>
      </w:r>
    </w:p>
    <w:p w:rsidR="00000B14" w:rsidRPr="005845FF" w:rsidRDefault="00000B14" w:rsidP="00000B14">
      <w:pPr>
        <w:pStyle w:val="ListParagraph"/>
        <w:spacing w:line="240" w:lineRule="auto"/>
        <w:ind w:left="360"/>
        <w:rPr>
          <w:rFonts w:asciiTheme="minorHAnsi" w:hAnsiTheme="minorHAnsi" w:cs="Times New Roman"/>
          <w:color w:val="000000"/>
          <w:sz w:val="24"/>
          <w:szCs w:val="24"/>
        </w:rPr>
      </w:pPr>
    </w:p>
    <w:p w:rsidR="00000B14" w:rsidRPr="005845FF" w:rsidRDefault="00000B14" w:rsidP="00000B14">
      <w:pPr>
        <w:pStyle w:val="ListParagraph"/>
        <w:numPr>
          <w:ilvl w:val="1"/>
          <w:numId w:val="1"/>
        </w:numPr>
        <w:spacing w:line="240" w:lineRule="auto"/>
        <w:ind w:left="0" w:firstLine="720"/>
        <w:rPr>
          <w:rFonts w:asciiTheme="minorHAnsi" w:hAnsiTheme="minorHAnsi" w:cs="Times New Roman"/>
          <w:color w:val="000000"/>
          <w:sz w:val="24"/>
          <w:szCs w:val="24"/>
        </w:rPr>
      </w:pPr>
      <w:r w:rsidRPr="005845FF">
        <w:rPr>
          <w:rFonts w:asciiTheme="minorHAnsi" w:hAnsiTheme="minorHAnsi" w:cs="Times New Roman"/>
          <w:color w:val="000000"/>
          <w:sz w:val="24"/>
          <w:szCs w:val="24"/>
        </w:rPr>
        <w:t xml:space="preserve">Matters relating to public information and phase-out and handover in connection with the Parties’ collaboration will be governed by Article V of the 1996 </w:t>
      </w:r>
      <w:proofErr w:type="spellStart"/>
      <w:r w:rsidRPr="005845FF">
        <w:rPr>
          <w:rFonts w:asciiTheme="minorHAnsi" w:hAnsiTheme="minorHAnsi" w:cs="Times New Roman"/>
          <w:color w:val="000000"/>
          <w:sz w:val="24"/>
          <w:szCs w:val="24"/>
        </w:rPr>
        <w:t>MoU</w:t>
      </w:r>
      <w:proofErr w:type="spellEnd"/>
      <w:r w:rsidRPr="005845FF">
        <w:rPr>
          <w:rFonts w:asciiTheme="minorHAnsi" w:hAnsiTheme="minorHAnsi" w:cs="Times New Roman"/>
          <w:color w:val="000000"/>
          <w:sz w:val="24"/>
          <w:szCs w:val="24"/>
        </w:rPr>
        <w:t>.</w:t>
      </w:r>
    </w:p>
    <w:p w:rsidR="00000B14" w:rsidRPr="005845FF" w:rsidRDefault="00000B14" w:rsidP="00000B14">
      <w:pPr>
        <w:pStyle w:val="ListParagraph"/>
        <w:spacing w:line="240" w:lineRule="auto"/>
        <w:rPr>
          <w:rFonts w:asciiTheme="minorHAnsi" w:hAnsiTheme="minorHAnsi" w:cs="Times New Roman"/>
          <w:color w:val="000000"/>
          <w:sz w:val="24"/>
          <w:szCs w:val="24"/>
        </w:rPr>
      </w:pPr>
    </w:p>
    <w:p w:rsidR="00000B14" w:rsidRPr="005845FF" w:rsidRDefault="00000B14" w:rsidP="00000B14">
      <w:pPr>
        <w:pStyle w:val="ListParagraph"/>
        <w:numPr>
          <w:ilvl w:val="1"/>
          <w:numId w:val="1"/>
        </w:numPr>
        <w:spacing w:line="240" w:lineRule="auto"/>
        <w:ind w:left="0" w:firstLine="720"/>
        <w:rPr>
          <w:rFonts w:asciiTheme="minorHAnsi" w:hAnsiTheme="minorHAnsi" w:cs="Times New Roman"/>
          <w:color w:val="000000"/>
          <w:sz w:val="24"/>
          <w:szCs w:val="24"/>
        </w:rPr>
      </w:pPr>
      <w:r w:rsidRPr="005845FF">
        <w:rPr>
          <w:rFonts w:asciiTheme="minorHAnsi" w:hAnsiTheme="minorHAnsi" w:cs="Times New Roman"/>
          <w:color w:val="000000"/>
          <w:sz w:val="24"/>
          <w:szCs w:val="24"/>
        </w:rPr>
        <w:t xml:space="preserve">Nothing in this Letter of Understanding will affect the relations of either Party to either its Governing Body or the Parties’ respective contractual relationships or administrative supervision of their operational partners. </w:t>
      </w:r>
    </w:p>
    <w:p w:rsidR="00000B14" w:rsidRPr="005845FF" w:rsidRDefault="00000B14" w:rsidP="00000B14">
      <w:pPr>
        <w:pStyle w:val="ListParagraph"/>
        <w:spacing w:line="240" w:lineRule="auto"/>
        <w:ind w:left="18"/>
        <w:rPr>
          <w:rFonts w:asciiTheme="minorHAnsi" w:hAnsiTheme="minorHAnsi" w:cs="Times New Roman"/>
          <w:color w:val="000000"/>
          <w:sz w:val="24"/>
          <w:szCs w:val="24"/>
        </w:rPr>
      </w:pPr>
    </w:p>
    <w:p w:rsidR="00F27342" w:rsidRPr="00830B86" w:rsidRDefault="00000B14" w:rsidP="00F27342">
      <w:pPr>
        <w:pStyle w:val="ListParagraph"/>
        <w:numPr>
          <w:ilvl w:val="1"/>
          <w:numId w:val="1"/>
        </w:numPr>
        <w:spacing w:line="240" w:lineRule="auto"/>
        <w:ind w:left="0" w:firstLine="720"/>
        <w:rPr>
          <w:rFonts w:ascii="Calibri" w:hAnsi="Calibri" w:cs="Times New Roman"/>
          <w:color w:val="000000"/>
          <w:sz w:val="24"/>
          <w:szCs w:val="24"/>
        </w:rPr>
      </w:pPr>
      <w:r w:rsidRPr="005845FF">
        <w:rPr>
          <w:rFonts w:asciiTheme="minorHAnsi" w:hAnsiTheme="minorHAnsi" w:cs="Times New Roman"/>
          <w:color w:val="000000"/>
          <w:sz w:val="24"/>
          <w:szCs w:val="24"/>
        </w:rPr>
        <w:t>This Letter of Understanding can be modified by the Parties at any time by jointly-signed written instrument.</w:t>
      </w:r>
      <w:r w:rsidR="00F27342" w:rsidRPr="00F27342">
        <w:rPr>
          <w:rFonts w:ascii="Calibri" w:hAnsi="Calibri" w:cs="Calibri"/>
          <w:bCs/>
          <w:color w:val="000000"/>
          <w:sz w:val="24"/>
          <w:szCs w:val="24"/>
        </w:rPr>
        <w:t xml:space="preserve"> </w:t>
      </w:r>
      <w:r w:rsidR="00F27342" w:rsidRPr="00830B86">
        <w:rPr>
          <w:rFonts w:ascii="Calibri" w:hAnsi="Calibri" w:cs="Calibri"/>
          <w:bCs/>
          <w:color w:val="000000"/>
          <w:sz w:val="24"/>
          <w:szCs w:val="24"/>
        </w:rPr>
        <w:t xml:space="preserve">If either Party suggests changes to the Joint Plan of Action, such Party must provide the other Party at least [ninety (90)] days’ notice of such changes; it being understood that the Joint Plan of Action </w:t>
      </w:r>
      <w:r w:rsidR="00F27342" w:rsidRPr="00830B86">
        <w:rPr>
          <w:rFonts w:ascii="Calibri" w:hAnsi="Calibri" w:cs="Times New Roman"/>
          <w:color w:val="000000"/>
          <w:sz w:val="24"/>
          <w:szCs w:val="24"/>
        </w:rPr>
        <w:t>can only be modified by the written agreement of the Parties</w:t>
      </w:r>
      <w:r w:rsidR="00F27342" w:rsidRPr="00830B86">
        <w:rPr>
          <w:rFonts w:ascii="Calibri" w:hAnsi="Calibri" w:cs="Calibri"/>
          <w:bCs/>
          <w:color w:val="000000"/>
          <w:sz w:val="24"/>
          <w:szCs w:val="24"/>
        </w:rPr>
        <w:t>.</w:t>
      </w:r>
    </w:p>
    <w:p w:rsidR="00000B14" w:rsidRPr="005845FF" w:rsidRDefault="00000B14" w:rsidP="00000B14">
      <w:pPr>
        <w:pStyle w:val="ListParagraph"/>
        <w:spacing w:line="240" w:lineRule="auto"/>
        <w:rPr>
          <w:rFonts w:asciiTheme="minorHAnsi" w:hAnsiTheme="minorHAnsi" w:cs="Times New Roman"/>
          <w:color w:val="000000"/>
          <w:sz w:val="24"/>
          <w:szCs w:val="24"/>
        </w:rPr>
      </w:pPr>
    </w:p>
    <w:p w:rsidR="00F166EC" w:rsidRDefault="00F166EC" w:rsidP="0064380F">
      <w:pPr>
        <w:pStyle w:val="PlainText"/>
        <w:ind w:firstLine="720"/>
      </w:pPr>
      <w:r w:rsidRPr="005845FF">
        <w:t>6.4</w:t>
      </w:r>
      <w:r w:rsidRPr="005845FF">
        <w:tab/>
        <w:t>UNHCR and UNICEF shall use their best efforts to promptly settle through direct negotiations any dispute controversy or claim arising out of or in connection with this Letter of Understanding or any breach thereof. Any such dispute controversy or claim which is not settled within thirty days from the date either party has notified the other party of the nature of the dispute controversy or claim and of the measures which should be taken to resolve it shall be referred to the High Commissioner of UNHCR and the Executive Director of UNICEF.</w:t>
      </w:r>
    </w:p>
    <w:p w:rsidR="005208C0" w:rsidRPr="005845FF" w:rsidRDefault="005208C0" w:rsidP="0064380F">
      <w:pPr>
        <w:pStyle w:val="PlainText"/>
        <w:ind w:firstLine="720"/>
      </w:pPr>
    </w:p>
    <w:p w:rsidR="00000B14" w:rsidRPr="005845FF" w:rsidRDefault="00000B14" w:rsidP="00000B14">
      <w:pPr>
        <w:pStyle w:val="ListParagraph"/>
        <w:rPr>
          <w:rFonts w:asciiTheme="minorHAnsi" w:hAnsiTheme="minorHAnsi" w:cs="Times New Roman"/>
          <w:color w:val="000000"/>
          <w:sz w:val="24"/>
          <w:szCs w:val="24"/>
        </w:rPr>
      </w:pPr>
    </w:p>
    <w:p w:rsidR="00000B14" w:rsidRPr="005845FF" w:rsidRDefault="00000B14" w:rsidP="00000B14">
      <w:pPr>
        <w:pStyle w:val="ListParagraph"/>
        <w:spacing w:line="240" w:lineRule="auto"/>
        <w:rPr>
          <w:rFonts w:asciiTheme="minorHAnsi" w:hAnsiTheme="minorHAnsi" w:cs="Times New Roman"/>
          <w:color w:val="000000"/>
          <w:sz w:val="24"/>
          <w:szCs w:val="24"/>
        </w:rPr>
      </w:pPr>
    </w:p>
    <w:p w:rsidR="00000B14" w:rsidRPr="005845FF" w:rsidRDefault="00000B14" w:rsidP="00000B14">
      <w:pPr>
        <w:pStyle w:val="ListParagraph"/>
        <w:spacing w:line="240" w:lineRule="auto"/>
        <w:rPr>
          <w:rFonts w:asciiTheme="minorHAnsi" w:hAnsiTheme="minorHAnsi" w:cs="Times New Roman"/>
          <w:color w:val="000000"/>
          <w:sz w:val="24"/>
          <w:szCs w:val="24"/>
        </w:rPr>
      </w:pPr>
    </w:p>
    <w:p w:rsidR="00000B14" w:rsidRPr="005845FF" w:rsidRDefault="00000B14" w:rsidP="00000B14">
      <w:pPr>
        <w:pStyle w:val="ListParagraph"/>
        <w:spacing w:line="240" w:lineRule="auto"/>
        <w:rPr>
          <w:rFonts w:asciiTheme="minorHAnsi" w:hAnsiTheme="minorHAnsi" w:cs="Times New Roman"/>
          <w:color w:val="000000"/>
          <w:sz w:val="24"/>
          <w:szCs w:val="24"/>
        </w:rPr>
      </w:pPr>
    </w:p>
    <w:p w:rsidR="00000B14" w:rsidRPr="005845FF" w:rsidRDefault="00000B14" w:rsidP="00000B14">
      <w:pPr>
        <w:spacing w:line="240" w:lineRule="auto"/>
        <w:ind w:left="0"/>
        <w:rPr>
          <w:rFonts w:asciiTheme="minorHAnsi" w:hAnsiTheme="minorHAnsi" w:cs="Times New Roman"/>
          <w:b/>
          <w:bCs/>
          <w:color w:val="000000"/>
          <w:sz w:val="24"/>
          <w:szCs w:val="24"/>
          <w:u w:val="single"/>
        </w:rPr>
      </w:pPr>
      <w:r w:rsidRPr="005845FF">
        <w:rPr>
          <w:rFonts w:asciiTheme="minorHAnsi" w:hAnsiTheme="minorHAnsi" w:cs="Times New Roman"/>
          <w:b/>
          <w:bCs/>
          <w:color w:val="000000"/>
          <w:sz w:val="24"/>
          <w:szCs w:val="24"/>
          <w:u w:val="single"/>
        </w:rPr>
        <w:t>On behalf of UNHCR</w:t>
      </w:r>
      <w:r w:rsidRPr="005845FF">
        <w:rPr>
          <w:rFonts w:asciiTheme="minorHAnsi" w:hAnsiTheme="minorHAnsi" w:cs="Times New Roman"/>
          <w:b/>
          <w:bCs/>
          <w:color w:val="000000"/>
          <w:sz w:val="24"/>
          <w:szCs w:val="24"/>
        </w:rPr>
        <w:tab/>
      </w:r>
      <w:r w:rsidRPr="005845FF">
        <w:rPr>
          <w:rFonts w:asciiTheme="minorHAnsi" w:hAnsiTheme="minorHAnsi" w:cs="Times New Roman"/>
          <w:b/>
          <w:bCs/>
          <w:color w:val="000000"/>
          <w:sz w:val="24"/>
          <w:szCs w:val="24"/>
        </w:rPr>
        <w:tab/>
      </w:r>
      <w:r w:rsidRPr="005845FF">
        <w:rPr>
          <w:rFonts w:asciiTheme="minorHAnsi" w:hAnsiTheme="minorHAnsi" w:cs="Times New Roman"/>
          <w:b/>
          <w:bCs/>
          <w:color w:val="000000"/>
          <w:sz w:val="24"/>
          <w:szCs w:val="24"/>
        </w:rPr>
        <w:tab/>
      </w:r>
      <w:r w:rsidRPr="005845FF">
        <w:rPr>
          <w:rFonts w:asciiTheme="minorHAnsi" w:hAnsiTheme="minorHAnsi" w:cs="Times New Roman"/>
          <w:b/>
          <w:bCs/>
          <w:color w:val="000000"/>
          <w:sz w:val="24"/>
          <w:szCs w:val="24"/>
        </w:rPr>
        <w:tab/>
      </w:r>
      <w:r w:rsidRPr="005845FF">
        <w:rPr>
          <w:rFonts w:asciiTheme="minorHAnsi" w:hAnsiTheme="minorHAnsi" w:cs="Times New Roman"/>
          <w:b/>
          <w:bCs/>
          <w:color w:val="000000"/>
          <w:sz w:val="24"/>
          <w:szCs w:val="24"/>
        </w:rPr>
        <w:tab/>
        <w:t xml:space="preserve">            </w:t>
      </w:r>
      <w:r w:rsidRPr="005845FF">
        <w:rPr>
          <w:rFonts w:asciiTheme="minorHAnsi" w:hAnsiTheme="minorHAnsi" w:cs="Times New Roman"/>
          <w:b/>
          <w:bCs/>
          <w:color w:val="000000"/>
          <w:sz w:val="24"/>
          <w:szCs w:val="24"/>
          <w:u w:val="single"/>
        </w:rPr>
        <w:t>On behalf of UNICEF</w:t>
      </w:r>
    </w:p>
    <w:p w:rsidR="0047007B" w:rsidRPr="005845FF" w:rsidRDefault="0047007B" w:rsidP="00000B14">
      <w:pPr>
        <w:spacing w:line="240" w:lineRule="auto"/>
        <w:ind w:left="0"/>
        <w:rPr>
          <w:rFonts w:asciiTheme="minorHAnsi" w:hAnsiTheme="minorHAnsi" w:cs="Times New Roman"/>
          <w:color w:val="000000"/>
          <w:sz w:val="24"/>
          <w:szCs w:val="24"/>
        </w:rPr>
      </w:pPr>
      <w:r w:rsidRPr="005845FF">
        <w:rPr>
          <w:rFonts w:asciiTheme="minorHAnsi" w:hAnsiTheme="minorHAnsi" w:cs="Times New Roman"/>
          <w:color w:val="000000"/>
          <w:sz w:val="24"/>
          <w:szCs w:val="24"/>
        </w:rPr>
        <w:t>The Office of the United Nations High</w:t>
      </w:r>
      <w:r w:rsidRPr="005845FF">
        <w:rPr>
          <w:rFonts w:asciiTheme="minorHAnsi" w:hAnsiTheme="minorHAnsi" w:cs="Times New Roman"/>
          <w:color w:val="000000"/>
          <w:sz w:val="24"/>
          <w:szCs w:val="24"/>
        </w:rPr>
        <w:tab/>
      </w:r>
      <w:r w:rsidRPr="005845FF">
        <w:rPr>
          <w:rFonts w:asciiTheme="minorHAnsi" w:hAnsiTheme="minorHAnsi" w:cs="Times New Roman"/>
          <w:color w:val="000000"/>
          <w:sz w:val="24"/>
          <w:szCs w:val="24"/>
        </w:rPr>
        <w:tab/>
      </w:r>
      <w:r w:rsidRPr="005845FF">
        <w:rPr>
          <w:rFonts w:asciiTheme="minorHAnsi" w:hAnsiTheme="minorHAnsi" w:cs="Times New Roman"/>
          <w:color w:val="000000"/>
          <w:sz w:val="24"/>
          <w:szCs w:val="24"/>
        </w:rPr>
        <w:tab/>
      </w:r>
      <w:r w:rsidRPr="005845FF">
        <w:rPr>
          <w:rFonts w:asciiTheme="minorHAnsi" w:hAnsiTheme="minorHAnsi" w:cs="Times New Roman"/>
          <w:color w:val="000000"/>
          <w:sz w:val="24"/>
          <w:szCs w:val="24"/>
        </w:rPr>
        <w:tab/>
        <w:t>The United Nations Children’s</w:t>
      </w:r>
    </w:p>
    <w:p w:rsidR="0047007B" w:rsidRPr="005845FF" w:rsidRDefault="0047007B" w:rsidP="00000B14">
      <w:pPr>
        <w:spacing w:line="240" w:lineRule="auto"/>
        <w:ind w:left="0"/>
        <w:rPr>
          <w:rFonts w:asciiTheme="minorHAnsi" w:hAnsiTheme="minorHAnsi" w:cs="Times New Roman"/>
          <w:color w:val="000000"/>
          <w:sz w:val="24"/>
          <w:szCs w:val="24"/>
        </w:rPr>
      </w:pPr>
      <w:r w:rsidRPr="005845FF">
        <w:rPr>
          <w:rFonts w:asciiTheme="minorHAnsi" w:hAnsiTheme="minorHAnsi" w:cs="Times New Roman"/>
          <w:color w:val="000000"/>
          <w:sz w:val="24"/>
          <w:szCs w:val="24"/>
        </w:rPr>
        <w:t>Commissioner for Refugees</w:t>
      </w:r>
      <w:r w:rsidRPr="005845FF">
        <w:rPr>
          <w:rFonts w:asciiTheme="minorHAnsi" w:hAnsiTheme="minorHAnsi" w:cs="Times New Roman"/>
          <w:color w:val="000000"/>
          <w:sz w:val="24"/>
          <w:szCs w:val="24"/>
        </w:rPr>
        <w:tab/>
      </w:r>
      <w:r w:rsidRPr="005845FF">
        <w:rPr>
          <w:rFonts w:asciiTheme="minorHAnsi" w:hAnsiTheme="minorHAnsi" w:cs="Times New Roman"/>
          <w:color w:val="000000"/>
          <w:sz w:val="24"/>
          <w:szCs w:val="24"/>
        </w:rPr>
        <w:tab/>
      </w:r>
      <w:r w:rsidRPr="005845FF">
        <w:rPr>
          <w:rFonts w:asciiTheme="minorHAnsi" w:hAnsiTheme="minorHAnsi" w:cs="Times New Roman"/>
          <w:color w:val="000000"/>
          <w:sz w:val="24"/>
          <w:szCs w:val="24"/>
        </w:rPr>
        <w:tab/>
      </w:r>
      <w:r w:rsidRPr="005845FF">
        <w:rPr>
          <w:rFonts w:asciiTheme="minorHAnsi" w:hAnsiTheme="minorHAnsi" w:cs="Times New Roman"/>
          <w:color w:val="000000"/>
          <w:sz w:val="24"/>
          <w:szCs w:val="24"/>
        </w:rPr>
        <w:tab/>
      </w:r>
      <w:r w:rsidRPr="005845FF">
        <w:rPr>
          <w:rFonts w:asciiTheme="minorHAnsi" w:hAnsiTheme="minorHAnsi" w:cs="Times New Roman"/>
          <w:color w:val="000000"/>
          <w:sz w:val="24"/>
          <w:szCs w:val="24"/>
        </w:rPr>
        <w:tab/>
        <w:t xml:space="preserve">Fund </w:t>
      </w:r>
    </w:p>
    <w:p w:rsidR="00000B14" w:rsidRPr="005845FF" w:rsidRDefault="00000B14" w:rsidP="00000B14">
      <w:pPr>
        <w:spacing w:line="240" w:lineRule="auto"/>
        <w:ind w:left="0"/>
        <w:rPr>
          <w:rFonts w:asciiTheme="minorHAnsi" w:hAnsiTheme="minorHAnsi" w:cs="Times New Roman"/>
          <w:color w:val="000000"/>
          <w:sz w:val="24"/>
          <w:szCs w:val="24"/>
        </w:rPr>
      </w:pPr>
      <w:r w:rsidRPr="005845FF">
        <w:rPr>
          <w:rFonts w:asciiTheme="minorHAnsi" w:hAnsiTheme="minorHAnsi" w:cs="Times New Roman"/>
          <w:color w:val="000000"/>
          <w:sz w:val="24"/>
          <w:szCs w:val="24"/>
        </w:rPr>
        <w:t>[Name of Representative]</w:t>
      </w:r>
      <w:r w:rsidRPr="005845FF">
        <w:rPr>
          <w:rFonts w:asciiTheme="minorHAnsi" w:hAnsiTheme="minorHAnsi" w:cs="Times New Roman"/>
          <w:color w:val="000000"/>
          <w:sz w:val="24"/>
          <w:szCs w:val="24"/>
        </w:rPr>
        <w:tab/>
      </w:r>
      <w:r w:rsidRPr="005845FF">
        <w:rPr>
          <w:rFonts w:asciiTheme="minorHAnsi" w:hAnsiTheme="minorHAnsi" w:cs="Times New Roman"/>
          <w:color w:val="000000"/>
          <w:sz w:val="24"/>
          <w:szCs w:val="24"/>
        </w:rPr>
        <w:tab/>
      </w:r>
      <w:r w:rsidRPr="005845FF">
        <w:rPr>
          <w:rFonts w:asciiTheme="minorHAnsi" w:hAnsiTheme="minorHAnsi" w:cs="Times New Roman"/>
          <w:color w:val="000000"/>
          <w:sz w:val="24"/>
          <w:szCs w:val="24"/>
        </w:rPr>
        <w:tab/>
      </w:r>
      <w:r w:rsidRPr="005845FF">
        <w:rPr>
          <w:rFonts w:asciiTheme="minorHAnsi" w:hAnsiTheme="minorHAnsi" w:cs="Times New Roman"/>
          <w:color w:val="000000"/>
          <w:sz w:val="24"/>
          <w:szCs w:val="24"/>
        </w:rPr>
        <w:tab/>
        <w:t xml:space="preserve">            [Name of Representative]</w:t>
      </w:r>
    </w:p>
    <w:p w:rsidR="00000B14" w:rsidRPr="005845FF" w:rsidRDefault="00000B14" w:rsidP="00000B14">
      <w:pPr>
        <w:spacing w:line="240" w:lineRule="auto"/>
        <w:rPr>
          <w:rFonts w:asciiTheme="minorHAnsi" w:hAnsiTheme="minorHAnsi" w:cs="Times New Roman"/>
          <w:color w:val="000000"/>
          <w:sz w:val="24"/>
          <w:szCs w:val="24"/>
        </w:rPr>
      </w:pPr>
    </w:p>
    <w:p w:rsidR="00000B14" w:rsidRPr="005845FF" w:rsidRDefault="00000B14" w:rsidP="00000B14">
      <w:pPr>
        <w:spacing w:line="240" w:lineRule="auto"/>
        <w:rPr>
          <w:rFonts w:asciiTheme="minorHAnsi" w:hAnsiTheme="minorHAnsi" w:cs="Times New Roman"/>
          <w:color w:val="000000"/>
          <w:sz w:val="24"/>
          <w:szCs w:val="24"/>
        </w:rPr>
      </w:pPr>
    </w:p>
    <w:p w:rsidR="00000B14" w:rsidRPr="005845FF" w:rsidRDefault="00000B14" w:rsidP="00000B14">
      <w:pPr>
        <w:spacing w:line="240" w:lineRule="auto"/>
        <w:rPr>
          <w:rFonts w:asciiTheme="minorHAnsi" w:hAnsiTheme="minorHAnsi" w:cs="Times New Roman"/>
          <w:color w:val="000000"/>
          <w:sz w:val="24"/>
          <w:szCs w:val="24"/>
        </w:rPr>
      </w:pPr>
    </w:p>
    <w:p w:rsidR="001B1C24" w:rsidRPr="005845FF" w:rsidRDefault="00000B14" w:rsidP="000A49A6">
      <w:pPr>
        <w:spacing w:line="240" w:lineRule="auto"/>
        <w:ind w:left="0"/>
        <w:jc w:val="left"/>
        <w:rPr>
          <w:rFonts w:asciiTheme="minorHAnsi" w:hAnsiTheme="minorHAnsi" w:cstheme="minorHAnsi"/>
          <w:b/>
          <w:color w:val="000000"/>
          <w:sz w:val="24"/>
          <w:szCs w:val="24"/>
        </w:rPr>
      </w:pPr>
      <w:r w:rsidRPr="005845FF">
        <w:rPr>
          <w:rFonts w:asciiTheme="minorHAnsi" w:hAnsiTheme="minorHAnsi" w:cs="Times New Roman"/>
          <w:color w:val="000000"/>
          <w:sz w:val="24"/>
          <w:szCs w:val="24"/>
        </w:rPr>
        <w:t>Country Representative, [</w:t>
      </w:r>
      <w:r w:rsidRPr="005845FF">
        <w:rPr>
          <w:rFonts w:asciiTheme="minorHAnsi" w:hAnsiTheme="minorHAnsi" w:cs="Times New Roman"/>
          <w:i/>
          <w:color w:val="000000"/>
          <w:sz w:val="24"/>
          <w:szCs w:val="24"/>
        </w:rPr>
        <w:t>name of country</w:t>
      </w:r>
      <w:r w:rsidRPr="005845FF">
        <w:rPr>
          <w:rFonts w:asciiTheme="minorHAnsi" w:hAnsiTheme="minorHAnsi" w:cs="Times New Roman"/>
          <w:color w:val="000000"/>
          <w:sz w:val="24"/>
          <w:szCs w:val="24"/>
        </w:rPr>
        <w:t>]</w:t>
      </w:r>
      <w:r w:rsidRPr="005845FF">
        <w:rPr>
          <w:rFonts w:asciiTheme="minorHAnsi" w:hAnsiTheme="minorHAnsi" w:cs="Times New Roman"/>
          <w:color w:val="000000"/>
          <w:sz w:val="24"/>
          <w:szCs w:val="24"/>
        </w:rPr>
        <w:tab/>
      </w:r>
      <w:r w:rsidRPr="005845FF">
        <w:rPr>
          <w:rFonts w:asciiTheme="minorHAnsi" w:hAnsiTheme="minorHAnsi" w:cs="Times New Roman"/>
          <w:color w:val="000000"/>
          <w:sz w:val="24"/>
          <w:szCs w:val="24"/>
        </w:rPr>
        <w:tab/>
      </w:r>
      <w:r w:rsidRPr="005845FF">
        <w:rPr>
          <w:rFonts w:asciiTheme="minorHAnsi" w:hAnsiTheme="minorHAnsi" w:cs="Times New Roman"/>
          <w:color w:val="000000"/>
          <w:sz w:val="24"/>
          <w:szCs w:val="24"/>
        </w:rPr>
        <w:tab/>
        <w:t>Representative, [</w:t>
      </w:r>
      <w:r w:rsidRPr="005845FF">
        <w:rPr>
          <w:rFonts w:asciiTheme="minorHAnsi" w:hAnsiTheme="minorHAnsi" w:cs="Times New Roman"/>
          <w:i/>
          <w:color w:val="000000"/>
          <w:sz w:val="24"/>
          <w:szCs w:val="24"/>
        </w:rPr>
        <w:t>name of country</w:t>
      </w:r>
      <w:proofErr w:type="gramStart"/>
      <w:r w:rsidRPr="005845FF">
        <w:rPr>
          <w:rFonts w:asciiTheme="minorHAnsi" w:hAnsiTheme="minorHAnsi" w:cs="Times New Roman"/>
          <w:color w:val="000000"/>
          <w:sz w:val="24"/>
          <w:szCs w:val="24"/>
        </w:rPr>
        <w:t>]</w:t>
      </w:r>
      <w:proofErr w:type="gramEnd"/>
      <w:r w:rsidRPr="005845FF">
        <w:rPr>
          <w:rFonts w:asciiTheme="minorHAnsi" w:hAnsiTheme="minorHAnsi" w:cs="Times New Roman"/>
          <w:color w:val="000000"/>
          <w:sz w:val="24"/>
          <w:szCs w:val="24"/>
        </w:rPr>
        <w:br/>
        <w:t>Date:</w:t>
      </w:r>
      <w:r w:rsidRPr="005845FF">
        <w:rPr>
          <w:rFonts w:asciiTheme="minorHAnsi" w:hAnsiTheme="minorHAnsi" w:cs="Times New Roman"/>
          <w:color w:val="000000"/>
          <w:sz w:val="24"/>
          <w:szCs w:val="24"/>
        </w:rPr>
        <w:tab/>
      </w:r>
      <w:r w:rsidRPr="005845FF">
        <w:rPr>
          <w:rFonts w:asciiTheme="minorHAnsi" w:hAnsiTheme="minorHAnsi" w:cs="Times New Roman"/>
          <w:color w:val="000000"/>
          <w:sz w:val="24"/>
          <w:szCs w:val="24"/>
        </w:rPr>
        <w:tab/>
      </w:r>
      <w:r w:rsidRPr="005845FF">
        <w:rPr>
          <w:rFonts w:asciiTheme="minorHAnsi" w:hAnsiTheme="minorHAnsi" w:cs="Times New Roman"/>
          <w:color w:val="000000"/>
          <w:sz w:val="24"/>
          <w:szCs w:val="24"/>
        </w:rPr>
        <w:tab/>
      </w:r>
      <w:r w:rsidRPr="005845FF">
        <w:rPr>
          <w:rFonts w:asciiTheme="minorHAnsi" w:hAnsiTheme="minorHAnsi" w:cs="Times New Roman"/>
          <w:color w:val="000000"/>
          <w:sz w:val="24"/>
          <w:szCs w:val="24"/>
        </w:rPr>
        <w:tab/>
      </w:r>
      <w:r w:rsidRPr="005845FF">
        <w:rPr>
          <w:rFonts w:asciiTheme="minorHAnsi" w:hAnsiTheme="minorHAnsi" w:cs="Times New Roman"/>
          <w:color w:val="000000"/>
          <w:sz w:val="24"/>
          <w:szCs w:val="24"/>
        </w:rPr>
        <w:tab/>
      </w:r>
      <w:r w:rsidRPr="005845FF">
        <w:rPr>
          <w:rFonts w:asciiTheme="minorHAnsi" w:hAnsiTheme="minorHAnsi" w:cs="Times New Roman"/>
          <w:color w:val="000000"/>
          <w:sz w:val="24"/>
          <w:szCs w:val="24"/>
        </w:rPr>
        <w:tab/>
      </w:r>
      <w:r w:rsidRPr="005845FF">
        <w:rPr>
          <w:rFonts w:asciiTheme="minorHAnsi" w:hAnsiTheme="minorHAnsi" w:cs="Times New Roman"/>
          <w:color w:val="000000"/>
          <w:sz w:val="24"/>
          <w:szCs w:val="24"/>
        </w:rPr>
        <w:tab/>
      </w:r>
      <w:r w:rsidRPr="005845FF">
        <w:rPr>
          <w:rFonts w:asciiTheme="minorHAnsi" w:hAnsiTheme="minorHAnsi" w:cs="Times New Roman"/>
          <w:color w:val="000000"/>
          <w:sz w:val="24"/>
          <w:szCs w:val="24"/>
        </w:rPr>
        <w:tab/>
        <w:t>Date:</w:t>
      </w:r>
      <w:r w:rsidRPr="005845FF">
        <w:rPr>
          <w:rFonts w:asciiTheme="minorHAnsi" w:hAnsiTheme="minorHAnsi" w:cs="Times New Roman"/>
          <w:color w:val="000000"/>
          <w:sz w:val="24"/>
          <w:szCs w:val="24"/>
        </w:rPr>
        <w:tab/>
      </w:r>
      <w:r w:rsidR="005B532F" w:rsidRPr="005845FF">
        <w:rPr>
          <w:rFonts w:asciiTheme="minorHAnsi" w:hAnsiTheme="minorHAnsi" w:cstheme="minorHAnsi"/>
          <w:b/>
          <w:color w:val="000000"/>
          <w:sz w:val="24"/>
          <w:szCs w:val="24"/>
        </w:rPr>
        <w:t xml:space="preserve"> </w:t>
      </w:r>
    </w:p>
    <w:p w:rsidR="001B1C24" w:rsidRPr="005845FF" w:rsidRDefault="001B1C24" w:rsidP="001B1C24">
      <w:pPr>
        <w:spacing w:line="240" w:lineRule="auto"/>
        <w:ind w:left="0"/>
        <w:rPr>
          <w:rFonts w:asciiTheme="minorHAnsi" w:hAnsiTheme="minorHAnsi" w:cstheme="minorHAnsi"/>
          <w:b/>
          <w:color w:val="000000"/>
          <w:sz w:val="24"/>
          <w:szCs w:val="24"/>
        </w:rPr>
      </w:pPr>
    </w:p>
    <w:p w:rsidR="001B1C24" w:rsidRPr="005845FF" w:rsidRDefault="001B1C24" w:rsidP="001B1C24">
      <w:pPr>
        <w:spacing w:line="240" w:lineRule="auto"/>
        <w:ind w:left="0"/>
        <w:rPr>
          <w:rFonts w:asciiTheme="minorHAnsi" w:hAnsiTheme="minorHAnsi" w:cstheme="minorHAnsi"/>
          <w:b/>
          <w:color w:val="000000"/>
          <w:sz w:val="24"/>
          <w:szCs w:val="24"/>
        </w:rPr>
      </w:pPr>
    </w:p>
    <w:p w:rsidR="001B1C24" w:rsidRPr="005845FF" w:rsidRDefault="001B1C24" w:rsidP="001B1C24">
      <w:pPr>
        <w:spacing w:line="240" w:lineRule="auto"/>
        <w:ind w:left="0"/>
        <w:rPr>
          <w:rFonts w:asciiTheme="minorHAnsi" w:hAnsiTheme="minorHAnsi" w:cstheme="minorHAnsi"/>
          <w:b/>
          <w:color w:val="000000"/>
          <w:sz w:val="24"/>
          <w:szCs w:val="24"/>
        </w:rPr>
      </w:pPr>
    </w:p>
    <w:p w:rsidR="00B964E0" w:rsidRPr="005845FF" w:rsidRDefault="00B964E0" w:rsidP="0022228E">
      <w:pPr>
        <w:widowControl/>
        <w:adjustRightInd/>
        <w:spacing w:after="200" w:line="276" w:lineRule="auto"/>
        <w:ind w:left="0"/>
        <w:jc w:val="left"/>
        <w:textAlignment w:val="auto"/>
        <w:rPr>
          <w:rFonts w:asciiTheme="minorHAnsi" w:hAnsiTheme="minorHAnsi" w:cstheme="minorHAnsi"/>
          <w:b/>
          <w:color w:val="000000"/>
          <w:sz w:val="24"/>
          <w:szCs w:val="24"/>
        </w:rPr>
      </w:pPr>
    </w:p>
    <w:p w:rsidR="0022228E" w:rsidRPr="005845FF" w:rsidRDefault="0022228E" w:rsidP="0022228E">
      <w:pPr>
        <w:widowControl/>
        <w:adjustRightInd/>
        <w:spacing w:after="200" w:line="276" w:lineRule="auto"/>
        <w:ind w:left="0"/>
        <w:jc w:val="left"/>
        <w:textAlignment w:val="auto"/>
        <w:rPr>
          <w:rFonts w:asciiTheme="minorHAnsi" w:hAnsiTheme="minorHAnsi" w:cstheme="minorHAnsi"/>
          <w:b/>
          <w:color w:val="000000"/>
          <w:sz w:val="24"/>
          <w:szCs w:val="24"/>
        </w:rPr>
      </w:pPr>
    </w:p>
    <w:p w:rsidR="0022228E" w:rsidRPr="005845FF" w:rsidRDefault="0022228E" w:rsidP="0022228E">
      <w:pPr>
        <w:widowControl/>
        <w:adjustRightInd/>
        <w:spacing w:after="200" w:line="276" w:lineRule="auto"/>
        <w:ind w:left="0"/>
        <w:jc w:val="left"/>
        <w:textAlignment w:val="auto"/>
        <w:rPr>
          <w:rFonts w:asciiTheme="minorHAnsi" w:hAnsiTheme="minorHAnsi" w:cstheme="minorHAnsi"/>
          <w:b/>
          <w:color w:val="000000"/>
          <w:sz w:val="24"/>
          <w:szCs w:val="24"/>
        </w:rPr>
      </w:pPr>
    </w:p>
    <w:p w:rsidR="0022228E" w:rsidRPr="005845FF" w:rsidRDefault="0022228E" w:rsidP="0022228E">
      <w:pPr>
        <w:widowControl/>
        <w:adjustRightInd/>
        <w:spacing w:after="200" w:line="276" w:lineRule="auto"/>
        <w:ind w:left="0"/>
        <w:jc w:val="left"/>
        <w:textAlignment w:val="auto"/>
        <w:rPr>
          <w:rFonts w:asciiTheme="minorHAnsi" w:hAnsiTheme="minorHAnsi" w:cstheme="minorHAnsi"/>
          <w:b/>
          <w:color w:val="000000"/>
          <w:sz w:val="24"/>
          <w:szCs w:val="24"/>
        </w:rPr>
      </w:pPr>
    </w:p>
    <w:p w:rsidR="0022228E" w:rsidRPr="005845FF" w:rsidRDefault="0022228E" w:rsidP="0022228E">
      <w:pPr>
        <w:widowControl/>
        <w:adjustRightInd/>
        <w:spacing w:after="200" w:line="276" w:lineRule="auto"/>
        <w:ind w:left="0"/>
        <w:jc w:val="left"/>
        <w:textAlignment w:val="auto"/>
        <w:rPr>
          <w:rFonts w:asciiTheme="minorHAnsi" w:hAnsiTheme="minorHAnsi" w:cstheme="minorHAnsi"/>
          <w:b/>
          <w:color w:val="000000"/>
          <w:sz w:val="24"/>
          <w:szCs w:val="24"/>
        </w:rPr>
      </w:pPr>
    </w:p>
    <w:p w:rsidR="0022228E" w:rsidRPr="005845FF" w:rsidRDefault="0022228E" w:rsidP="0022228E">
      <w:pPr>
        <w:widowControl/>
        <w:adjustRightInd/>
        <w:spacing w:after="200" w:line="276" w:lineRule="auto"/>
        <w:ind w:left="0"/>
        <w:jc w:val="left"/>
        <w:textAlignment w:val="auto"/>
        <w:rPr>
          <w:rFonts w:asciiTheme="minorHAnsi" w:hAnsiTheme="minorHAnsi" w:cstheme="minorHAnsi"/>
          <w:b/>
          <w:color w:val="000000"/>
          <w:sz w:val="24"/>
          <w:szCs w:val="24"/>
        </w:rPr>
      </w:pPr>
    </w:p>
    <w:p w:rsidR="0022228E" w:rsidRPr="005845FF" w:rsidRDefault="0022228E" w:rsidP="0022228E">
      <w:pPr>
        <w:spacing w:line="240" w:lineRule="auto"/>
        <w:ind w:left="0"/>
        <w:rPr>
          <w:rFonts w:asciiTheme="minorHAnsi" w:hAnsiTheme="minorHAnsi" w:cstheme="minorHAnsi"/>
          <w:b/>
          <w:color w:val="000000"/>
          <w:sz w:val="24"/>
          <w:szCs w:val="24"/>
        </w:rPr>
      </w:pPr>
    </w:p>
    <w:p w:rsidR="0022228E" w:rsidRPr="005845FF" w:rsidRDefault="0022228E" w:rsidP="0022228E">
      <w:pPr>
        <w:spacing w:line="240" w:lineRule="auto"/>
        <w:ind w:left="0"/>
        <w:rPr>
          <w:rFonts w:asciiTheme="minorHAnsi" w:hAnsiTheme="minorHAnsi" w:cstheme="minorHAnsi"/>
          <w:b/>
          <w:color w:val="000000"/>
          <w:sz w:val="24"/>
          <w:szCs w:val="24"/>
        </w:rPr>
      </w:pPr>
    </w:p>
    <w:p w:rsidR="00D82C28" w:rsidRPr="005845FF" w:rsidRDefault="00D82C28" w:rsidP="0022228E">
      <w:pPr>
        <w:spacing w:line="240" w:lineRule="auto"/>
        <w:ind w:left="0"/>
        <w:rPr>
          <w:rFonts w:asciiTheme="minorHAnsi" w:hAnsiTheme="minorHAnsi" w:cstheme="minorHAnsi"/>
          <w:b/>
          <w:color w:val="000000"/>
          <w:sz w:val="24"/>
          <w:szCs w:val="24"/>
        </w:rPr>
      </w:pPr>
    </w:p>
    <w:p w:rsidR="00D82C28" w:rsidRPr="005845FF" w:rsidRDefault="00D82C28" w:rsidP="0022228E">
      <w:pPr>
        <w:spacing w:line="240" w:lineRule="auto"/>
        <w:ind w:left="0"/>
        <w:rPr>
          <w:rFonts w:asciiTheme="minorHAnsi" w:hAnsiTheme="minorHAnsi" w:cstheme="minorHAnsi"/>
          <w:b/>
          <w:color w:val="000000"/>
          <w:sz w:val="24"/>
          <w:szCs w:val="24"/>
        </w:rPr>
      </w:pPr>
    </w:p>
    <w:p w:rsidR="00D82C28" w:rsidRPr="005845FF" w:rsidRDefault="00D82C28" w:rsidP="0022228E">
      <w:pPr>
        <w:spacing w:line="240" w:lineRule="auto"/>
        <w:ind w:left="0"/>
        <w:rPr>
          <w:rFonts w:asciiTheme="minorHAnsi" w:hAnsiTheme="minorHAnsi" w:cstheme="minorHAnsi"/>
          <w:b/>
          <w:color w:val="000000"/>
          <w:sz w:val="24"/>
          <w:szCs w:val="24"/>
        </w:rPr>
      </w:pPr>
    </w:p>
    <w:p w:rsidR="00D82C28" w:rsidRPr="005845FF" w:rsidRDefault="00D82C28" w:rsidP="0022228E">
      <w:pPr>
        <w:spacing w:line="240" w:lineRule="auto"/>
        <w:ind w:left="0"/>
        <w:rPr>
          <w:rFonts w:asciiTheme="minorHAnsi" w:hAnsiTheme="minorHAnsi" w:cstheme="minorHAnsi"/>
          <w:b/>
          <w:color w:val="000000"/>
          <w:sz w:val="24"/>
          <w:szCs w:val="24"/>
        </w:rPr>
      </w:pPr>
    </w:p>
    <w:p w:rsidR="00D82C28" w:rsidRPr="005845FF" w:rsidRDefault="00D82C28" w:rsidP="0022228E">
      <w:pPr>
        <w:spacing w:line="240" w:lineRule="auto"/>
        <w:ind w:left="0"/>
        <w:rPr>
          <w:rFonts w:asciiTheme="minorHAnsi" w:hAnsiTheme="minorHAnsi" w:cstheme="minorHAnsi"/>
          <w:b/>
          <w:color w:val="000000"/>
          <w:sz w:val="24"/>
          <w:szCs w:val="24"/>
        </w:rPr>
      </w:pPr>
    </w:p>
    <w:p w:rsidR="00D82C28" w:rsidRPr="005845FF" w:rsidRDefault="00D82C28" w:rsidP="0022228E">
      <w:pPr>
        <w:spacing w:line="240" w:lineRule="auto"/>
        <w:ind w:left="0"/>
        <w:rPr>
          <w:rFonts w:asciiTheme="minorHAnsi" w:hAnsiTheme="minorHAnsi" w:cstheme="minorHAnsi"/>
          <w:b/>
          <w:color w:val="000000"/>
          <w:sz w:val="24"/>
          <w:szCs w:val="24"/>
        </w:rPr>
      </w:pPr>
    </w:p>
    <w:p w:rsidR="00D82C28" w:rsidRPr="005845FF" w:rsidRDefault="00D82C28" w:rsidP="0022228E">
      <w:pPr>
        <w:spacing w:line="240" w:lineRule="auto"/>
        <w:ind w:left="0"/>
        <w:rPr>
          <w:rFonts w:asciiTheme="minorHAnsi" w:hAnsiTheme="minorHAnsi" w:cstheme="minorHAnsi"/>
          <w:b/>
          <w:color w:val="000000"/>
          <w:sz w:val="24"/>
          <w:szCs w:val="24"/>
        </w:rPr>
      </w:pPr>
    </w:p>
    <w:p w:rsidR="00D82C28" w:rsidRPr="005845FF" w:rsidRDefault="00D82C28" w:rsidP="0022228E">
      <w:pPr>
        <w:spacing w:line="240" w:lineRule="auto"/>
        <w:ind w:left="0"/>
        <w:rPr>
          <w:rFonts w:asciiTheme="minorHAnsi" w:hAnsiTheme="minorHAnsi" w:cstheme="minorHAnsi"/>
          <w:b/>
          <w:color w:val="000000"/>
          <w:sz w:val="24"/>
          <w:szCs w:val="24"/>
        </w:rPr>
      </w:pPr>
    </w:p>
    <w:p w:rsidR="00D82C28" w:rsidRPr="005845FF" w:rsidRDefault="00D82C28" w:rsidP="0022228E">
      <w:pPr>
        <w:spacing w:line="240" w:lineRule="auto"/>
        <w:ind w:left="0"/>
        <w:rPr>
          <w:rFonts w:asciiTheme="minorHAnsi" w:hAnsiTheme="minorHAnsi" w:cstheme="minorHAnsi"/>
          <w:b/>
          <w:color w:val="000000"/>
          <w:sz w:val="24"/>
          <w:szCs w:val="24"/>
        </w:rPr>
      </w:pPr>
    </w:p>
    <w:p w:rsidR="0022228E" w:rsidRPr="005845FF" w:rsidRDefault="0022228E" w:rsidP="00D82C28">
      <w:pPr>
        <w:widowControl/>
        <w:adjustRightInd/>
        <w:spacing w:after="200" w:line="276" w:lineRule="auto"/>
        <w:ind w:left="0"/>
        <w:jc w:val="left"/>
        <w:textAlignment w:val="auto"/>
        <w:rPr>
          <w:rFonts w:asciiTheme="minorHAnsi" w:hAnsiTheme="minorHAnsi" w:cstheme="minorHAnsi"/>
          <w:b/>
          <w:color w:val="000000"/>
          <w:sz w:val="24"/>
          <w:szCs w:val="24"/>
        </w:rPr>
      </w:pPr>
    </w:p>
    <w:p w:rsidR="00D82C28" w:rsidRPr="005845FF" w:rsidRDefault="00D82C28" w:rsidP="00D82C28">
      <w:pPr>
        <w:widowControl/>
        <w:adjustRightInd/>
        <w:spacing w:after="200" w:line="276" w:lineRule="auto"/>
        <w:ind w:left="0"/>
        <w:jc w:val="left"/>
        <w:textAlignment w:val="auto"/>
        <w:rPr>
          <w:rFonts w:asciiTheme="minorHAnsi" w:hAnsiTheme="minorHAnsi" w:cstheme="minorHAnsi"/>
          <w:b/>
          <w:color w:val="000000"/>
          <w:sz w:val="24"/>
          <w:szCs w:val="24"/>
        </w:rPr>
      </w:pPr>
    </w:p>
    <w:p w:rsidR="00D82C28" w:rsidRPr="005845FF" w:rsidRDefault="00D82C28" w:rsidP="00D82C28">
      <w:pPr>
        <w:widowControl/>
        <w:adjustRightInd/>
        <w:spacing w:after="200" w:line="276" w:lineRule="auto"/>
        <w:ind w:left="0"/>
        <w:jc w:val="left"/>
        <w:textAlignment w:val="auto"/>
        <w:rPr>
          <w:rFonts w:asciiTheme="minorHAnsi" w:hAnsiTheme="minorHAnsi" w:cstheme="minorHAnsi"/>
          <w:b/>
          <w:color w:val="000000"/>
          <w:sz w:val="24"/>
          <w:szCs w:val="24"/>
        </w:rPr>
      </w:pPr>
    </w:p>
    <w:p w:rsidR="00D82C28" w:rsidRPr="005845FF" w:rsidRDefault="00D82C28" w:rsidP="00D82C28">
      <w:pPr>
        <w:widowControl/>
        <w:adjustRightInd/>
        <w:spacing w:after="200" w:line="276" w:lineRule="auto"/>
        <w:ind w:left="0"/>
        <w:jc w:val="left"/>
        <w:textAlignment w:val="auto"/>
        <w:rPr>
          <w:rFonts w:asciiTheme="minorHAnsi" w:hAnsiTheme="minorHAnsi" w:cstheme="minorHAnsi"/>
          <w:b/>
          <w:color w:val="000000"/>
          <w:sz w:val="24"/>
          <w:szCs w:val="24"/>
        </w:rPr>
        <w:sectPr w:rsidR="00D82C28" w:rsidRPr="005845FF" w:rsidSect="00D82C28">
          <w:footerReference w:type="even" r:id="rId12"/>
          <w:footerReference w:type="default" r:id="rId13"/>
          <w:headerReference w:type="first" r:id="rId14"/>
          <w:pgSz w:w="11906" w:h="16838"/>
          <w:pgMar w:top="1440" w:right="1440" w:bottom="1440" w:left="1440" w:header="720" w:footer="720" w:gutter="0"/>
          <w:cols w:space="720"/>
          <w:titlePg/>
          <w:docGrid w:linePitch="360"/>
        </w:sectPr>
      </w:pPr>
    </w:p>
    <w:p w:rsidR="0022228E" w:rsidRPr="005845FF" w:rsidRDefault="0022228E" w:rsidP="0022228E">
      <w:pPr>
        <w:spacing w:line="240" w:lineRule="auto"/>
        <w:ind w:left="0"/>
        <w:rPr>
          <w:rFonts w:ascii="Calibri" w:hAnsi="Calibri" w:cs="Times New Roman"/>
          <w:color w:val="000000"/>
          <w:sz w:val="24"/>
          <w:szCs w:val="24"/>
        </w:rPr>
      </w:pPr>
      <w:r w:rsidRPr="005845FF">
        <w:rPr>
          <w:rFonts w:ascii="Calibri" w:hAnsi="Calibri" w:cs="Calibri"/>
          <w:b/>
          <w:color w:val="000000"/>
          <w:sz w:val="24"/>
          <w:szCs w:val="24"/>
        </w:rPr>
        <w:lastRenderedPageBreak/>
        <w:t>ANNEX: UNHCR/UNICEF Country Joint Plan of Action</w:t>
      </w:r>
    </w:p>
    <w:p w:rsidR="0022228E" w:rsidRPr="005845FF" w:rsidRDefault="0022228E" w:rsidP="0022228E">
      <w:pPr>
        <w:spacing w:line="276" w:lineRule="auto"/>
        <w:ind w:left="0"/>
        <w:rPr>
          <w:rFonts w:ascii="Calibri" w:hAnsi="Calibri" w:cs="Calibri"/>
          <w:color w:val="000000"/>
          <w:sz w:val="24"/>
          <w:szCs w:val="24"/>
        </w:rPr>
      </w:pPr>
      <w:r w:rsidRPr="005845FF">
        <w:rPr>
          <w:rFonts w:ascii="Calibri" w:hAnsi="Calibri" w:cs="Calibri"/>
          <w:color w:val="000000"/>
          <w:sz w:val="24"/>
          <w:szCs w:val="24"/>
        </w:rPr>
        <w:t xml:space="preserve">Country: </w:t>
      </w:r>
    </w:p>
    <w:p w:rsidR="0022228E" w:rsidRPr="005845FF" w:rsidRDefault="0022228E" w:rsidP="0022228E">
      <w:pPr>
        <w:spacing w:line="276" w:lineRule="auto"/>
        <w:ind w:left="0"/>
        <w:rPr>
          <w:rFonts w:ascii="Calibri" w:hAnsi="Calibri" w:cs="Calibri"/>
          <w:color w:val="000000"/>
          <w:sz w:val="24"/>
          <w:szCs w:val="24"/>
        </w:rPr>
      </w:pPr>
      <w:r w:rsidRPr="005845FF">
        <w:rPr>
          <w:rFonts w:ascii="Calibri" w:hAnsi="Calibri" w:cs="Calibri"/>
          <w:color w:val="000000"/>
          <w:sz w:val="24"/>
          <w:szCs w:val="24"/>
        </w:rPr>
        <w:t xml:space="preserve">Duration: </w:t>
      </w:r>
    </w:p>
    <w:p w:rsidR="0022228E" w:rsidRPr="005845FF" w:rsidRDefault="0022228E" w:rsidP="0022228E">
      <w:pPr>
        <w:spacing w:line="276" w:lineRule="auto"/>
        <w:ind w:left="0"/>
        <w:rPr>
          <w:rFonts w:ascii="Calibri" w:hAnsi="Calibri" w:cs="Calibri"/>
          <w:color w:val="000000"/>
          <w:sz w:val="24"/>
          <w:szCs w:val="24"/>
        </w:rPr>
      </w:pPr>
    </w:p>
    <w:p w:rsidR="0022228E" w:rsidRPr="005845FF" w:rsidRDefault="0022228E" w:rsidP="0022228E">
      <w:pPr>
        <w:spacing w:line="276" w:lineRule="auto"/>
        <w:ind w:left="0"/>
        <w:rPr>
          <w:rFonts w:ascii="Calibri" w:hAnsi="Calibri" w:cs="Calibri"/>
          <w:color w:val="000000"/>
          <w:sz w:val="24"/>
          <w:szCs w:val="24"/>
        </w:rPr>
      </w:pPr>
    </w:p>
    <w:p w:rsidR="0022228E" w:rsidRPr="005845FF" w:rsidRDefault="0022228E" w:rsidP="0022228E">
      <w:pPr>
        <w:widowControl/>
        <w:adjustRightInd/>
        <w:spacing w:after="200" w:line="276" w:lineRule="auto"/>
        <w:ind w:left="0"/>
        <w:jc w:val="left"/>
        <w:textAlignment w:val="auto"/>
        <w:rPr>
          <w:rFonts w:ascii="Calibri" w:hAnsi="Calibri" w:cs="Calibri"/>
          <w:color w:val="000000"/>
          <w:sz w:val="24"/>
          <w:szCs w:val="24"/>
        </w:rPr>
      </w:pPr>
    </w:p>
    <w:p w:rsidR="0022228E" w:rsidRPr="005845FF" w:rsidRDefault="0022228E" w:rsidP="0022228E">
      <w:pPr>
        <w:spacing w:line="276" w:lineRule="auto"/>
        <w:ind w:left="0"/>
        <w:rPr>
          <w:rFonts w:ascii="Calibri" w:hAnsi="Calibri" w:cs="Calibri"/>
          <w:color w:val="000000"/>
          <w:sz w:val="24"/>
          <w:szCs w:val="24"/>
        </w:rPr>
      </w:pPr>
      <w:r w:rsidRPr="005845FF">
        <w:rPr>
          <w:rFonts w:ascii="Calibri" w:hAnsi="Calibri" w:cs="Calibri"/>
          <w:color w:val="000000"/>
          <w:sz w:val="24"/>
          <w:szCs w:val="24"/>
        </w:rPr>
        <w:t xml:space="preserve">This Joint Plan of Action specifies areas of </w:t>
      </w:r>
      <w:r w:rsidR="006C2BA3" w:rsidRPr="005845FF">
        <w:rPr>
          <w:rFonts w:ascii="Calibri" w:hAnsi="Calibri" w:cs="Calibri"/>
          <w:color w:val="000000"/>
          <w:sz w:val="24"/>
          <w:szCs w:val="24"/>
        </w:rPr>
        <w:t>co</w:t>
      </w:r>
      <w:r w:rsidR="006C2BA3">
        <w:rPr>
          <w:rFonts w:ascii="Calibri" w:hAnsi="Calibri" w:cs="Calibri"/>
          <w:color w:val="000000"/>
          <w:sz w:val="24"/>
          <w:szCs w:val="24"/>
        </w:rPr>
        <w:t>llaboration</w:t>
      </w:r>
      <w:r w:rsidR="006C2BA3" w:rsidRPr="005845FF">
        <w:rPr>
          <w:rFonts w:ascii="Calibri" w:hAnsi="Calibri" w:cs="Calibri"/>
          <w:color w:val="000000"/>
          <w:sz w:val="24"/>
          <w:szCs w:val="24"/>
        </w:rPr>
        <w:t xml:space="preserve"> </w:t>
      </w:r>
      <w:r w:rsidRPr="005845FF">
        <w:rPr>
          <w:rFonts w:ascii="Calibri" w:hAnsi="Calibri" w:cs="Calibri"/>
          <w:color w:val="000000"/>
          <w:sz w:val="24"/>
          <w:szCs w:val="24"/>
        </w:rPr>
        <w:t>between UNHCR and UNICEF in XXXX (country office).</w:t>
      </w:r>
    </w:p>
    <w:p w:rsidR="0022228E" w:rsidRPr="005845FF" w:rsidRDefault="0022228E" w:rsidP="0022228E">
      <w:pPr>
        <w:spacing w:line="276" w:lineRule="auto"/>
        <w:ind w:left="0"/>
        <w:rPr>
          <w:rFonts w:ascii="Calibri" w:hAnsi="Calibri" w:cs="Calibri"/>
          <w:color w:val="000000"/>
          <w:sz w:val="24"/>
          <w:szCs w:val="24"/>
        </w:rPr>
      </w:pPr>
    </w:p>
    <w:p w:rsidR="0022228E" w:rsidRPr="005845FF" w:rsidRDefault="0022228E" w:rsidP="0022228E">
      <w:pPr>
        <w:spacing w:line="276" w:lineRule="auto"/>
        <w:ind w:left="0"/>
        <w:rPr>
          <w:rFonts w:ascii="Calibri" w:hAnsi="Calibri" w:cs="Calibri"/>
          <w:color w:val="000000"/>
          <w:sz w:val="24"/>
          <w:szCs w:val="24"/>
        </w:rPr>
      </w:pPr>
      <w:r w:rsidRPr="005845FF">
        <w:rPr>
          <w:rFonts w:ascii="Calibri" w:hAnsi="Calibri" w:cs="Calibri"/>
          <w:color w:val="000000"/>
          <w:sz w:val="24"/>
          <w:szCs w:val="24"/>
        </w:rPr>
        <w:t xml:space="preserve">This Joint Plan of Action is an annex to the </w:t>
      </w:r>
      <w:r w:rsidR="00100837">
        <w:rPr>
          <w:rFonts w:ascii="Calibri" w:hAnsi="Calibri" w:cs="Calibri"/>
          <w:color w:val="000000"/>
          <w:sz w:val="24"/>
          <w:szCs w:val="24"/>
        </w:rPr>
        <w:t>Letter of Understanding between UNHCR and UNICEF dated [</w:t>
      </w:r>
      <w:r w:rsidR="00100837">
        <w:rPr>
          <w:rFonts w:ascii="Calibri" w:hAnsi="Calibri" w:cs="Calibri"/>
          <w:i/>
          <w:color w:val="000000"/>
          <w:sz w:val="24"/>
          <w:szCs w:val="24"/>
        </w:rPr>
        <w:t>date</w:t>
      </w:r>
      <w:proofErr w:type="gramStart"/>
      <w:r w:rsidR="00100837">
        <w:rPr>
          <w:rFonts w:ascii="Calibri" w:hAnsi="Calibri" w:cs="Calibri"/>
          <w:i/>
          <w:color w:val="000000"/>
          <w:sz w:val="24"/>
          <w:szCs w:val="24"/>
        </w:rPr>
        <w:t xml:space="preserve">] </w:t>
      </w:r>
      <w:r w:rsidRPr="005845FF">
        <w:rPr>
          <w:rFonts w:ascii="Calibri" w:hAnsi="Calibri" w:cs="Calibri"/>
          <w:color w:val="000000"/>
          <w:sz w:val="24"/>
          <w:szCs w:val="24"/>
        </w:rPr>
        <w:t xml:space="preserve"> and</w:t>
      </w:r>
      <w:proofErr w:type="gramEnd"/>
      <w:r w:rsidRPr="005845FF">
        <w:rPr>
          <w:rFonts w:ascii="Calibri" w:hAnsi="Calibri" w:cs="Calibri"/>
          <w:color w:val="000000"/>
          <w:sz w:val="24"/>
          <w:szCs w:val="24"/>
        </w:rPr>
        <w:t xml:space="preserve"> is an integral part of </w:t>
      </w:r>
      <w:r w:rsidR="00C664AA">
        <w:rPr>
          <w:rFonts w:ascii="Calibri" w:hAnsi="Calibri" w:cs="Calibri"/>
          <w:color w:val="000000"/>
          <w:sz w:val="24"/>
          <w:szCs w:val="24"/>
        </w:rPr>
        <w:t>that Letter of Understanding</w:t>
      </w:r>
      <w:r w:rsidRPr="005845FF">
        <w:rPr>
          <w:rFonts w:ascii="Calibri" w:hAnsi="Calibri" w:cs="Calibri"/>
          <w:color w:val="000000"/>
          <w:sz w:val="24"/>
          <w:szCs w:val="24"/>
        </w:rPr>
        <w:t xml:space="preserve"> between the two Parties. Th</w:t>
      </w:r>
      <w:r w:rsidR="006D0301">
        <w:rPr>
          <w:rFonts w:ascii="Calibri" w:hAnsi="Calibri" w:cs="Calibri"/>
          <w:color w:val="000000"/>
          <w:sz w:val="24"/>
          <w:szCs w:val="24"/>
        </w:rPr>
        <w:t>is</w:t>
      </w:r>
      <w:r w:rsidRPr="005845FF">
        <w:rPr>
          <w:rFonts w:ascii="Calibri" w:hAnsi="Calibri" w:cs="Calibri"/>
          <w:color w:val="000000"/>
          <w:sz w:val="24"/>
          <w:szCs w:val="24"/>
        </w:rPr>
        <w:t xml:space="preserve"> Joint Plan of Action is based on the premise that UNHCR has the overall leadership and coordination role with respect to the protection of refugees and the overall refugee response, while the design, formulation and implementation of certain activities is complemented by UNICEF in view of its specific expertise</w:t>
      </w:r>
      <w:r w:rsidR="00BB560B">
        <w:rPr>
          <w:rFonts w:ascii="Calibri" w:hAnsi="Calibri" w:cs="Calibri"/>
          <w:color w:val="000000"/>
          <w:sz w:val="24"/>
          <w:szCs w:val="24"/>
        </w:rPr>
        <w:t xml:space="preserve"> and </w:t>
      </w:r>
      <w:r w:rsidR="005C34EC">
        <w:rPr>
          <w:rFonts w:ascii="Calibri" w:hAnsi="Calibri" w:cs="Calibri"/>
          <w:color w:val="000000"/>
          <w:sz w:val="24"/>
          <w:szCs w:val="24"/>
        </w:rPr>
        <w:t>potential</w:t>
      </w:r>
      <w:r w:rsidR="00BB560B">
        <w:rPr>
          <w:rFonts w:ascii="Calibri" w:hAnsi="Calibri" w:cs="Calibri"/>
          <w:color w:val="000000"/>
          <w:sz w:val="24"/>
          <w:szCs w:val="24"/>
        </w:rPr>
        <w:t xml:space="preserve"> programme and partnership linkages to help address longer term </w:t>
      </w:r>
      <w:r w:rsidR="005C34EC">
        <w:rPr>
          <w:rFonts w:ascii="Calibri" w:hAnsi="Calibri" w:cs="Calibri"/>
          <w:color w:val="000000"/>
          <w:sz w:val="24"/>
          <w:szCs w:val="24"/>
        </w:rPr>
        <w:t xml:space="preserve">aspects and the </w:t>
      </w:r>
      <w:r w:rsidR="00BB560B">
        <w:rPr>
          <w:rFonts w:ascii="Calibri" w:hAnsi="Calibri" w:cs="Calibri"/>
          <w:color w:val="000000"/>
          <w:sz w:val="24"/>
          <w:szCs w:val="24"/>
        </w:rPr>
        <w:t>impact on host communities</w:t>
      </w:r>
      <w:r w:rsidRPr="005845FF">
        <w:rPr>
          <w:rFonts w:ascii="Calibri" w:hAnsi="Calibri" w:cs="Calibri"/>
          <w:color w:val="000000"/>
          <w:sz w:val="24"/>
          <w:szCs w:val="24"/>
        </w:rPr>
        <w:t>. Th</w:t>
      </w:r>
      <w:r w:rsidR="00F30A24">
        <w:rPr>
          <w:rFonts w:ascii="Calibri" w:hAnsi="Calibri" w:cs="Calibri"/>
          <w:color w:val="000000"/>
          <w:sz w:val="24"/>
          <w:szCs w:val="24"/>
        </w:rPr>
        <w:t>is Joint</w:t>
      </w:r>
      <w:r w:rsidRPr="005845FF">
        <w:rPr>
          <w:rFonts w:ascii="Calibri" w:hAnsi="Calibri" w:cs="Calibri"/>
          <w:color w:val="000000"/>
          <w:sz w:val="24"/>
          <w:szCs w:val="24"/>
        </w:rPr>
        <w:t xml:space="preserve"> Plan</w:t>
      </w:r>
      <w:r w:rsidR="00F30A24">
        <w:rPr>
          <w:rFonts w:ascii="Calibri" w:hAnsi="Calibri" w:cs="Calibri"/>
          <w:color w:val="000000"/>
          <w:sz w:val="24"/>
          <w:szCs w:val="24"/>
        </w:rPr>
        <w:t xml:space="preserve"> of Action</w:t>
      </w:r>
      <w:r w:rsidRPr="005845FF">
        <w:rPr>
          <w:rFonts w:ascii="Calibri" w:hAnsi="Calibri" w:cs="Calibri"/>
          <w:color w:val="000000"/>
          <w:sz w:val="24"/>
          <w:szCs w:val="24"/>
        </w:rPr>
        <w:t xml:space="preserve"> aims to enhance operational effectiveness and optimization of resources to the benefit of refugees and host communities.</w:t>
      </w:r>
    </w:p>
    <w:p w:rsidR="0022228E" w:rsidRPr="005845FF" w:rsidRDefault="0022228E" w:rsidP="0022228E">
      <w:pPr>
        <w:spacing w:line="276" w:lineRule="auto"/>
        <w:ind w:left="0"/>
        <w:rPr>
          <w:rFonts w:ascii="Calibri" w:hAnsi="Calibri" w:cs="Calibri"/>
          <w:color w:val="000000"/>
          <w:sz w:val="24"/>
          <w:szCs w:val="24"/>
        </w:rPr>
      </w:pPr>
    </w:p>
    <w:p w:rsidR="0022228E" w:rsidRPr="005845FF" w:rsidRDefault="00AC4160" w:rsidP="00E60567">
      <w:pPr>
        <w:ind w:left="0"/>
        <w:rPr>
          <w:rFonts w:ascii="Calibri" w:hAnsi="Calibri" w:cs="Calibri"/>
          <w:color w:val="000000"/>
          <w:sz w:val="24"/>
          <w:szCs w:val="24"/>
        </w:rPr>
      </w:pPr>
      <w:r w:rsidRPr="00E60567">
        <w:rPr>
          <w:rFonts w:ascii="Calibri" w:hAnsi="Calibri" w:cs="Calibri"/>
          <w:color w:val="000000"/>
          <w:sz w:val="24"/>
          <w:szCs w:val="24"/>
        </w:rPr>
        <w:t xml:space="preserve">UNHCR is responsible for the overall leadership of the refugee response, over and beyond activity in a thematic area.  The Party listed first / in bold will take responsibility for the required action for each particular activity. Where needed action / activities are not specified, it is understood that the lead agency in that thematic area will ensure the required action is taken.  </w:t>
      </w:r>
      <w:r w:rsidR="008315FC">
        <w:rPr>
          <w:rFonts w:ascii="Calibri" w:hAnsi="Calibri" w:cs="Calibri"/>
          <w:color w:val="000000"/>
          <w:sz w:val="24"/>
          <w:szCs w:val="24"/>
        </w:rPr>
        <w:t xml:space="preserve">While in some contexts </w:t>
      </w:r>
      <w:r w:rsidRPr="00E60567">
        <w:rPr>
          <w:rFonts w:ascii="Calibri" w:hAnsi="Calibri" w:cs="Calibri"/>
          <w:color w:val="000000"/>
          <w:sz w:val="24"/>
          <w:szCs w:val="24"/>
        </w:rPr>
        <w:t>UNICEF may take the lead in a specific thematic area</w:t>
      </w:r>
      <w:r w:rsidR="008315FC">
        <w:rPr>
          <w:rFonts w:ascii="Calibri" w:hAnsi="Calibri" w:cs="Calibri"/>
          <w:color w:val="000000"/>
          <w:sz w:val="24"/>
          <w:szCs w:val="24"/>
        </w:rPr>
        <w:t>, this will usually be UNHCR.</w:t>
      </w:r>
      <w:r w:rsidRPr="00E60567">
        <w:rPr>
          <w:rFonts w:ascii="Calibri" w:hAnsi="Calibri" w:cs="Calibri"/>
          <w:color w:val="000000"/>
          <w:sz w:val="24"/>
          <w:szCs w:val="24"/>
        </w:rPr>
        <w:t xml:space="preserve"> </w:t>
      </w:r>
      <w:r w:rsidR="00C86B1D" w:rsidRPr="005845FF">
        <w:rPr>
          <w:rFonts w:ascii="Calibri" w:hAnsi="Calibri" w:cs="Calibri"/>
          <w:color w:val="000000"/>
          <w:sz w:val="24"/>
          <w:szCs w:val="24"/>
        </w:rPr>
        <w:t>UNICEF’s c</w:t>
      </w:r>
      <w:r w:rsidR="0022228E" w:rsidRPr="005845FF">
        <w:rPr>
          <w:rFonts w:ascii="Calibri" w:hAnsi="Calibri" w:cs="Calibri"/>
          <w:color w:val="000000"/>
          <w:sz w:val="24"/>
          <w:szCs w:val="24"/>
        </w:rPr>
        <w:t>hild protection in refugee contexts will always be integrated in a broader UNHCR-led protection strategy</w:t>
      </w:r>
      <w:r w:rsidR="00C86B1D" w:rsidRPr="005845FF">
        <w:rPr>
          <w:rFonts w:ascii="Calibri" w:hAnsi="Calibri" w:cs="Calibri"/>
          <w:color w:val="000000"/>
          <w:sz w:val="24"/>
          <w:szCs w:val="24"/>
        </w:rPr>
        <w:t xml:space="preserve"> and coordination mechanisms</w:t>
      </w:r>
      <w:r w:rsidR="0022228E" w:rsidRPr="005845FF">
        <w:rPr>
          <w:rFonts w:ascii="Calibri" w:hAnsi="Calibri" w:cs="Calibri"/>
          <w:color w:val="000000"/>
          <w:sz w:val="24"/>
          <w:szCs w:val="24"/>
        </w:rPr>
        <w:t xml:space="preserve">.    Co-leads in a thematic area are not encouraged as this may create ambiguity. </w:t>
      </w:r>
      <w:r w:rsidR="00C86B1D" w:rsidRPr="005845FF">
        <w:rPr>
          <w:rFonts w:ascii="Calibri" w:hAnsi="Calibri" w:cs="Calibri"/>
          <w:color w:val="000000"/>
          <w:sz w:val="24"/>
          <w:szCs w:val="24"/>
        </w:rPr>
        <w:t>However, if</w:t>
      </w:r>
      <w:r w:rsidR="0022228E" w:rsidRPr="005845FF">
        <w:rPr>
          <w:rFonts w:ascii="Calibri" w:hAnsi="Calibri" w:cs="Calibri"/>
          <w:color w:val="000000"/>
          <w:sz w:val="24"/>
          <w:szCs w:val="24"/>
        </w:rPr>
        <w:t xml:space="preserve"> a co-lead arrangement is agreed, a clear delineation along geographical or other factors should be stipulated. </w:t>
      </w:r>
      <w:r w:rsidR="00C86B1D" w:rsidRPr="005845FF">
        <w:rPr>
          <w:rFonts w:ascii="Calibri" w:hAnsi="Calibri" w:cs="Calibri"/>
          <w:color w:val="000000"/>
          <w:sz w:val="24"/>
          <w:szCs w:val="24"/>
        </w:rPr>
        <w:t xml:space="preserve"> </w:t>
      </w:r>
      <w:r w:rsidR="0022228E" w:rsidRPr="005845FF">
        <w:rPr>
          <w:rFonts w:ascii="Calibri" w:hAnsi="Calibri" w:cs="Calibri"/>
          <w:color w:val="000000"/>
          <w:sz w:val="24"/>
          <w:szCs w:val="24"/>
        </w:rPr>
        <w:t>Clear operational strategies for the sector will be developed, outlining the accountability of each of the co-leads.</w:t>
      </w:r>
    </w:p>
    <w:p w:rsidR="0022228E" w:rsidRPr="005845FF" w:rsidRDefault="0022228E" w:rsidP="0022228E">
      <w:pPr>
        <w:spacing w:line="276" w:lineRule="auto"/>
        <w:ind w:left="0"/>
        <w:rPr>
          <w:rFonts w:ascii="Calibri" w:hAnsi="Calibri" w:cs="Calibri"/>
          <w:color w:val="000000"/>
          <w:sz w:val="24"/>
          <w:szCs w:val="24"/>
        </w:rPr>
      </w:pPr>
    </w:p>
    <w:p w:rsidR="0022228E" w:rsidRPr="005845FF" w:rsidRDefault="0022228E" w:rsidP="0022228E">
      <w:pPr>
        <w:spacing w:line="276" w:lineRule="auto"/>
        <w:ind w:left="0"/>
        <w:rPr>
          <w:rFonts w:ascii="Calibri" w:hAnsi="Calibri" w:cs="Calibri"/>
          <w:color w:val="000000"/>
          <w:sz w:val="24"/>
          <w:szCs w:val="24"/>
        </w:rPr>
      </w:pPr>
      <w:r w:rsidRPr="005845FF">
        <w:rPr>
          <w:rFonts w:ascii="Calibri" w:hAnsi="Calibri" w:cs="Calibri"/>
          <w:color w:val="000000"/>
          <w:sz w:val="24"/>
          <w:szCs w:val="24"/>
        </w:rPr>
        <w:t xml:space="preserve">Below is a format for the plan with a small selection of activities provided as examples; it is not meant to be complete and each country will adapt according to its specific context. </w:t>
      </w:r>
    </w:p>
    <w:p w:rsidR="0022228E" w:rsidRPr="005845FF" w:rsidRDefault="0022228E" w:rsidP="0022228E">
      <w:pPr>
        <w:spacing w:line="276" w:lineRule="auto"/>
        <w:ind w:left="0"/>
        <w:rPr>
          <w:rFonts w:ascii="Calibri" w:hAnsi="Calibri" w:cs="Calibri"/>
          <w:color w:val="000000"/>
          <w:sz w:val="24"/>
          <w:szCs w:val="24"/>
        </w:rPr>
      </w:pPr>
    </w:p>
    <w:p w:rsidR="00C86B1D" w:rsidRPr="005845FF" w:rsidRDefault="00C86B1D" w:rsidP="0022228E">
      <w:pPr>
        <w:spacing w:line="276" w:lineRule="auto"/>
        <w:ind w:left="0"/>
        <w:rPr>
          <w:rFonts w:ascii="Calibri" w:hAnsi="Calibri" w:cs="Calibri"/>
          <w:color w:val="000000"/>
          <w:sz w:val="24"/>
          <w:szCs w:val="24"/>
        </w:rPr>
      </w:pPr>
    </w:p>
    <w:p w:rsidR="00C86B1D" w:rsidRPr="005845FF" w:rsidRDefault="00C86B1D" w:rsidP="0022228E">
      <w:pPr>
        <w:spacing w:line="276" w:lineRule="auto"/>
        <w:ind w:left="0"/>
        <w:rPr>
          <w:rFonts w:ascii="Calibri" w:hAnsi="Calibri" w:cs="Calibri"/>
          <w:color w:val="000000"/>
          <w:sz w:val="24"/>
          <w:szCs w:val="24"/>
        </w:rPr>
      </w:pPr>
    </w:p>
    <w:tbl>
      <w:tblPr>
        <w:tblStyle w:val="TableGrid"/>
        <w:tblW w:w="14174" w:type="dxa"/>
        <w:tblLook w:val="04A0" w:firstRow="1" w:lastRow="0" w:firstColumn="1" w:lastColumn="0" w:noHBand="0" w:noVBand="1"/>
      </w:tblPr>
      <w:tblGrid>
        <w:gridCol w:w="1729"/>
        <w:gridCol w:w="178"/>
        <w:gridCol w:w="3047"/>
        <w:gridCol w:w="1955"/>
        <w:gridCol w:w="1569"/>
        <w:gridCol w:w="1719"/>
        <w:gridCol w:w="1983"/>
        <w:gridCol w:w="1994"/>
      </w:tblGrid>
      <w:tr w:rsidR="00602FF3" w:rsidRPr="005845FF" w:rsidTr="00CD4AD2">
        <w:tc>
          <w:tcPr>
            <w:tcW w:w="1907" w:type="dxa"/>
            <w:gridSpan w:val="2"/>
          </w:tcPr>
          <w:p w:rsidR="00602FF3" w:rsidRPr="005845FF" w:rsidRDefault="00602FF3" w:rsidP="00BB5185">
            <w:pPr>
              <w:spacing w:line="276" w:lineRule="auto"/>
              <w:ind w:left="0"/>
              <w:rPr>
                <w:rFonts w:ascii="Calibri" w:hAnsi="Calibri" w:cs="Calibri"/>
                <w:b/>
                <w:color w:val="000000"/>
                <w:sz w:val="20"/>
              </w:rPr>
            </w:pPr>
            <w:r w:rsidRPr="005845FF">
              <w:rPr>
                <w:rFonts w:ascii="Calibri" w:hAnsi="Calibri" w:cs="Calibri"/>
                <w:color w:val="000000"/>
                <w:sz w:val="24"/>
                <w:szCs w:val="24"/>
              </w:rPr>
              <w:br w:type="page"/>
            </w:r>
            <w:r w:rsidRPr="005845FF">
              <w:rPr>
                <w:rFonts w:ascii="Calibri" w:hAnsi="Calibri" w:cs="Calibri"/>
                <w:b/>
                <w:color w:val="000000"/>
                <w:sz w:val="20"/>
              </w:rPr>
              <w:t>Thematic area</w:t>
            </w:r>
          </w:p>
        </w:tc>
        <w:tc>
          <w:tcPr>
            <w:tcW w:w="3047" w:type="dxa"/>
          </w:tcPr>
          <w:p w:rsidR="00602FF3" w:rsidRPr="005845FF" w:rsidRDefault="00602FF3" w:rsidP="00BB5185">
            <w:pPr>
              <w:spacing w:line="276" w:lineRule="auto"/>
              <w:ind w:left="0"/>
              <w:rPr>
                <w:rFonts w:ascii="Calibri" w:hAnsi="Calibri" w:cs="Calibri"/>
                <w:b/>
                <w:color w:val="000000"/>
                <w:sz w:val="20"/>
              </w:rPr>
            </w:pPr>
            <w:r w:rsidRPr="005845FF">
              <w:rPr>
                <w:rFonts w:ascii="Calibri" w:hAnsi="Calibri" w:cs="Calibri"/>
                <w:b/>
                <w:color w:val="000000"/>
                <w:sz w:val="20"/>
              </w:rPr>
              <w:t>Activities/Results</w:t>
            </w:r>
          </w:p>
        </w:tc>
        <w:tc>
          <w:tcPr>
            <w:tcW w:w="1955" w:type="dxa"/>
          </w:tcPr>
          <w:p w:rsidR="00602FF3" w:rsidRPr="005845FF" w:rsidRDefault="00602FF3" w:rsidP="00BB5185">
            <w:pPr>
              <w:spacing w:line="276" w:lineRule="auto"/>
              <w:ind w:left="0"/>
              <w:rPr>
                <w:rFonts w:ascii="Calibri" w:hAnsi="Calibri" w:cs="Calibri"/>
                <w:b/>
                <w:color w:val="000000"/>
                <w:sz w:val="20"/>
              </w:rPr>
            </w:pPr>
            <w:r w:rsidRPr="005845FF">
              <w:rPr>
                <w:rFonts w:ascii="Calibri" w:hAnsi="Calibri" w:cs="Calibri"/>
                <w:b/>
                <w:color w:val="000000"/>
                <w:sz w:val="20"/>
              </w:rPr>
              <w:t>Geographic location</w:t>
            </w:r>
          </w:p>
        </w:tc>
        <w:tc>
          <w:tcPr>
            <w:tcW w:w="1569" w:type="dxa"/>
          </w:tcPr>
          <w:p w:rsidR="00602FF3" w:rsidRPr="00CD4AD2" w:rsidRDefault="00602FF3" w:rsidP="00BB560B">
            <w:pPr>
              <w:spacing w:line="276" w:lineRule="auto"/>
              <w:ind w:left="0"/>
              <w:rPr>
                <w:rFonts w:ascii="Calibri" w:hAnsi="Calibri" w:cs="Calibri"/>
                <w:b/>
                <w:color w:val="000000"/>
                <w:sz w:val="20"/>
              </w:rPr>
            </w:pPr>
            <w:r w:rsidRPr="00602FF3">
              <w:rPr>
                <w:rFonts w:ascii="Calibri" w:hAnsi="Calibri" w:cs="Calibri"/>
                <w:b/>
                <w:color w:val="000000"/>
              </w:rPr>
              <w:t xml:space="preserve"> Population</w:t>
            </w:r>
            <w:r w:rsidR="00BB560B">
              <w:rPr>
                <w:rFonts w:ascii="Calibri" w:hAnsi="Calibri" w:cs="Calibri"/>
                <w:b/>
                <w:color w:val="000000"/>
              </w:rPr>
              <w:t xml:space="preserve"> of concern</w:t>
            </w:r>
            <w:r w:rsidRPr="00602FF3">
              <w:rPr>
                <w:rFonts w:ascii="Calibri" w:hAnsi="Calibri" w:cs="Calibri"/>
                <w:b/>
                <w:color w:val="000000"/>
              </w:rPr>
              <w:t xml:space="preserve"> (</w:t>
            </w:r>
            <w:r w:rsidR="00BB560B">
              <w:rPr>
                <w:rFonts w:ascii="Calibri" w:hAnsi="Calibri" w:cs="Calibri"/>
                <w:b/>
                <w:color w:val="000000"/>
              </w:rPr>
              <w:t xml:space="preserve">refugees in </w:t>
            </w:r>
            <w:r w:rsidRPr="00602FF3">
              <w:rPr>
                <w:rFonts w:ascii="Calibri" w:hAnsi="Calibri" w:cs="Calibri"/>
                <w:b/>
                <w:color w:val="000000"/>
              </w:rPr>
              <w:t>camps</w:t>
            </w:r>
            <w:r w:rsidR="00BB560B">
              <w:rPr>
                <w:rFonts w:ascii="Calibri" w:hAnsi="Calibri" w:cs="Calibri"/>
                <w:b/>
                <w:color w:val="000000"/>
              </w:rPr>
              <w:t>/ urban areas</w:t>
            </w:r>
            <w:r w:rsidRPr="00602FF3">
              <w:rPr>
                <w:rFonts w:ascii="Calibri" w:hAnsi="Calibri" w:cs="Calibri"/>
                <w:b/>
                <w:color w:val="000000"/>
              </w:rPr>
              <w:t>; host communities</w:t>
            </w:r>
            <w:r w:rsidR="00BB560B">
              <w:rPr>
                <w:rFonts w:ascii="Calibri" w:hAnsi="Calibri" w:cs="Calibri"/>
                <w:b/>
                <w:color w:val="000000"/>
              </w:rPr>
              <w:t>)</w:t>
            </w:r>
            <w:r w:rsidRPr="00602FF3">
              <w:rPr>
                <w:rFonts w:ascii="Calibri" w:hAnsi="Calibri" w:cs="Calibri"/>
                <w:b/>
                <w:color w:val="000000"/>
              </w:rPr>
              <w:t xml:space="preserve"> </w:t>
            </w:r>
          </w:p>
        </w:tc>
        <w:tc>
          <w:tcPr>
            <w:tcW w:w="1719" w:type="dxa"/>
          </w:tcPr>
          <w:p w:rsidR="00602FF3" w:rsidRPr="005845FF" w:rsidRDefault="00602FF3" w:rsidP="00BB5185">
            <w:pPr>
              <w:spacing w:line="276" w:lineRule="auto"/>
              <w:ind w:left="0"/>
              <w:rPr>
                <w:rFonts w:ascii="Calibri" w:hAnsi="Calibri" w:cs="Calibri"/>
                <w:b/>
                <w:color w:val="000000"/>
                <w:sz w:val="20"/>
              </w:rPr>
            </w:pPr>
            <w:r w:rsidRPr="005845FF">
              <w:rPr>
                <w:rFonts w:ascii="Calibri" w:hAnsi="Calibri" w:cs="Calibri"/>
                <w:b/>
                <w:color w:val="000000"/>
                <w:sz w:val="20"/>
              </w:rPr>
              <w:t>Responsible agency</w:t>
            </w:r>
          </w:p>
        </w:tc>
        <w:tc>
          <w:tcPr>
            <w:tcW w:w="1983" w:type="dxa"/>
          </w:tcPr>
          <w:p w:rsidR="00602FF3" w:rsidRPr="005845FF" w:rsidRDefault="00602FF3" w:rsidP="00BB5185">
            <w:pPr>
              <w:spacing w:line="276" w:lineRule="auto"/>
              <w:ind w:left="0"/>
              <w:rPr>
                <w:rFonts w:ascii="Calibri" w:hAnsi="Calibri" w:cs="Calibri"/>
                <w:b/>
                <w:color w:val="000000"/>
                <w:sz w:val="20"/>
              </w:rPr>
            </w:pPr>
            <w:r w:rsidRPr="005845FF">
              <w:rPr>
                <w:rFonts w:ascii="Calibri" w:hAnsi="Calibri" w:cs="Calibri"/>
                <w:b/>
                <w:color w:val="000000"/>
                <w:sz w:val="20"/>
              </w:rPr>
              <w:t>Timeframe</w:t>
            </w:r>
          </w:p>
        </w:tc>
        <w:tc>
          <w:tcPr>
            <w:tcW w:w="1994" w:type="dxa"/>
          </w:tcPr>
          <w:p w:rsidR="00602FF3" w:rsidRPr="005845FF" w:rsidRDefault="00602FF3" w:rsidP="00BB5185">
            <w:pPr>
              <w:spacing w:line="276" w:lineRule="auto"/>
              <w:ind w:left="0"/>
              <w:rPr>
                <w:rFonts w:ascii="Calibri" w:hAnsi="Calibri" w:cs="Calibri"/>
                <w:b/>
                <w:color w:val="000000"/>
                <w:sz w:val="20"/>
              </w:rPr>
            </w:pPr>
            <w:r w:rsidRPr="005845FF">
              <w:rPr>
                <w:rFonts w:ascii="Calibri" w:hAnsi="Calibri" w:cs="Calibri"/>
                <w:b/>
                <w:color w:val="000000"/>
                <w:sz w:val="20"/>
              </w:rPr>
              <w:t>Remarks</w:t>
            </w:r>
          </w:p>
        </w:tc>
      </w:tr>
      <w:tr w:rsidR="00602FF3" w:rsidRPr="005845FF" w:rsidTr="00CD4AD2">
        <w:tc>
          <w:tcPr>
            <w:tcW w:w="1729" w:type="dxa"/>
            <w:shd w:val="clear" w:color="auto" w:fill="C6D9F1"/>
          </w:tcPr>
          <w:p w:rsidR="00602FF3" w:rsidRPr="005845FF" w:rsidRDefault="00602FF3" w:rsidP="00BB5185">
            <w:pPr>
              <w:spacing w:line="276" w:lineRule="auto"/>
              <w:ind w:left="0"/>
              <w:rPr>
                <w:rFonts w:ascii="Calibri" w:hAnsi="Calibri" w:cs="Calibri"/>
                <w:color w:val="000000"/>
              </w:rPr>
            </w:pPr>
          </w:p>
        </w:tc>
        <w:tc>
          <w:tcPr>
            <w:tcW w:w="10451" w:type="dxa"/>
            <w:gridSpan w:val="6"/>
            <w:shd w:val="clear" w:color="auto" w:fill="C6D9F1"/>
          </w:tcPr>
          <w:p w:rsidR="00602FF3" w:rsidRPr="005845FF" w:rsidRDefault="00602FF3" w:rsidP="00BB5185">
            <w:pPr>
              <w:spacing w:line="276" w:lineRule="auto"/>
              <w:ind w:left="0"/>
              <w:rPr>
                <w:rFonts w:ascii="Calibri" w:hAnsi="Calibri" w:cs="Calibri"/>
                <w:color w:val="000000"/>
                <w:sz w:val="20"/>
              </w:rPr>
            </w:pPr>
            <w:r w:rsidRPr="005845FF">
              <w:rPr>
                <w:rFonts w:ascii="Calibri" w:hAnsi="Calibri" w:cs="Calibri"/>
                <w:color w:val="000000"/>
                <w:sz w:val="20"/>
              </w:rPr>
              <w:t xml:space="preserve">Education  -: </w:t>
            </w:r>
          </w:p>
        </w:tc>
        <w:tc>
          <w:tcPr>
            <w:tcW w:w="1994" w:type="dxa"/>
            <w:shd w:val="clear" w:color="auto" w:fill="C6D9F1"/>
          </w:tcPr>
          <w:p w:rsidR="00602FF3" w:rsidRPr="005845FF" w:rsidRDefault="00602FF3" w:rsidP="00BB5185">
            <w:pPr>
              <w:spacing w:line="276" w:lineRule="auto"/>
              <w:ind w:left="0"/>
              <w:rPr>
                <w:rFonts w:ascii="Calibri" w:hAnsi="Calibri" w:cs="Calibri"/>
                <w:color w:val="000000"/>
                <w:sz w:val="20"/>
              </w:rPr>
            </w:pPr>
          </w:p>
        </w:tc>
      </w:tr>
      <w:tr w:rsidR="00602FF3" w:rsidRPr="005845FF" w:rsidTr="00CD4AD2">
        <w:trPr>
          <w:trHeight w:val="701"/>
        </w:trPr>
        <w:tc>
          <w:tcPr>
            <w:tcW w:w="1907" w:type="dxa"/>
            <w:gridSpan w:val="2"/>
          </w:tcPr>
          <w:p w:rsidR="00602FF3" w:rsidRPr="005845FF" w:rsidRDefault="00602FF3" w:rsidP="00BB5185">
            <w:pPr>
              <w:spacing w:line="276" w:lineRule="auto"/>
              <w:ind w:left="0"/>
              <w:jc w:val="left"/>
              <w:rPr>
                <w:rFonts w:ascii="Calibri" w:hAnsi="Calibri" w:cs="Calibri"/>
                <w:color w:val="000000"/>
                <w:sz w:val="20"/>
              </w:rPr>
            </w:pPr>
            <w:r w:rsidRPr="005845FF">
              <w:rPr>
                <w:rFonts w:ascii="Calibri" w:hAnsi="Calibri" w:cs="Calibri"/>
                <w:color w:val="000000"/>
                <w:sz w:val="20"/>
              </w:rPr>
              <w:t xml:space="preserve">Access to basic education </w:t>
            </w:r>
          </w:p>
        </w:tc>
        <w:tc>
          <w:tcPr>
            <w:tcW w:w="3047" w:type="dxa"/>
          </w:tcPr>
          <w:p w:rsidR="00602FF3" w:rsidRPr="00CD4AD2" w:rsidRDefault="00602FF3" w:rsidP="00BB5185">
            <w:pPr>
              <w:spacing w:line="276" w:lineRule="auto"/>
              <w:ind w:left="0"/>
              <w:jc w:val="left"/>
              <w:rPr>
                <w:rFonts w:ascii="Calibri" w:hAnsi="Calibri" w:cs="Calibri"/>
                <w:color w:val="000000"/>
                <w:szCs w:val="22"/>
              </w:rPr>
            </w:pPr>
            <w:r w:rsidRPr="00CD4AD2">
              <w:rPr>
                <w:rFonts w:ascii="Calibri" w:hAnsi="Calibri" w:cs="Calibri"/>
                <w:color w:val="000000"/>
                <w:szCs w:val="22"/>
              </w:rPr>
              <w:t>1. Learning spaces established.</w:t>
            </w:r>
          </w:p>
          <w:p w:rsidR="00602FF3" w:rsidRPr="00CD4AD2" w:rsidRDefault="00602FF3" w:rsidP="00BB5185">
            <w:pPr>
              <w:spacing w:line="276" w:lineRule="auto"/>
              <w:ind w:left="0"/>
              <w:jc w:val="left"/>
              <w:rPr>
                <w:rFonts w:ascii="Calibri" w:hAnsi="Calibri" w:cs="Calibri"/>
                <w:color w:val="000000"/>
                <w:szCs w:val="22"/>
              </w:rPr>
            </w:pPr>
            <w:r w:rsidRPr="00CD4AD2">
              <w:rPr>
                <w:rFonts w:ascii="Calibri" w:hAnsi="Calibri" w:cs="Calibri"/>
                <w:color w:val="000000"/>
                <w:szCs w:val="22"/>
              </w:rPr>
              <w:t>2. Education supplies procured and distributed to eligible children.</w:t>
            </w:r>
          </w:p>
          <w:p w:rsidR="00602FF3" w:rsidRPr="00CD4AD2" w:rsidRDefault="00602FF3" w:rsidP="00BB5185">
            <w:pPr>
              <w:spacing w:line="276" w:lineRule="auto"/>
              <w:ind w:left="0"/>
              <w:jc w:val="left"/>
              <w:rPr>
                <w:rFonts w:ascii="Calibri" w:hAnsi="Calibri" w:cs="Calibri"/>
                <w:color w:val="000000"/>
                <w:szCs w:val="22"/>
              </w:rPr>
            </w:pPr>
            <w:proofErr w:type="gramStart"/>
            <w:r w:rsidRPr="00CD4AD2">
              <w:rPr>
                <w:rFonts w:ascii="Calibri" w:hAnsi="Calibri" w:cs="Calibri"/>
                <w:color w:val="000000"/>
                <w:szCs w:val="22"/>
              </w:rPr>
              <w:t>3. …….</w:t>
            </w:r>
            <w:proofErr w:type="gramEnd"/>
            <w:r w:rsidRPr="00CD4AD2">
              <w:rPr>
                <w:rFonts w:ascii="Calibri" w:hAnsi="Calibri" w:cs="Calibri"/>
                <w:color w:val="000000"/>
                <w:szCs w:val="22"/>
              </w:rPr>
              <w:t xml:space="preserve"> </w:t>
            </w:r>
          </w:p>
        </w:tc>
        <w:tc>
          <w:tcPr>
            <w:tcW w:w="1955" w:type="dxa"/>
          </w:tcPr>
          <w:p w:rsidR="00602FF3" w:rsidRPr="005845FF" w:rsidRDefault="00602FF3" w:rsidP="00BB5185">
            <w:pPr>
              <w:spacing w:line="276" w:lineRule="auto"/>
              <w:ind w:left="0"/>
              <w:jc w:val="left"/>
              <w:rPr>
                <w:rFonts w:ascii="Calibri" w:hAnsi="Calibri" w:cs="Calibri"/>
                <w:color w:val="000000"/>
                <w:sz w:val="20"/>
              </w:rPr>
            </w:pPr>
          </w:p>
        </w:tc>
        <w:tc>
          <w:tcPr>
            <w:tcW w:w="1569" w:type="dxa"/>
          </w:tcPr>
          <w:p w:rsidR="00602FF3" w:rsidRPr="005845FF" w:rsidRDefault="00602FF3" w:rsidP="00BB5185">
            <w:pPr>
              <w:spacing w:line="276" w:lineRule="auto"/>
              <w:ind w:left="0"/>
              <w:jc w:val="left"/>
              <w:rPr>
                <w:rFonts w:ascii="Calibri" w:hAnsi="Calibri" w:cs="Calibri"/>
                <w:color w:val="000000"/>
              </w:rPr>
            </w:pPr>
          </w:p>
        </w:tc>
        <w:tc>
          <w:tcPr>
            <w:tcW w:w="1719" w:type="dxa"/>
          </w:tcPr>
          <w:p w:rsidR="00602FF3" w:rsidRPr="005845FF" w:rsidRDefault="00602FF3" w:rsidP="00BB5185">
            <w:pPr>
              <w:spacing w:line="276" w:lineRule="auto"/>
              <w:ind w:left="0"/>
              <w:jc w:val="left"/>
              <w:rPr>
                <w:rFonts w:ascii="Calibri" w:hAnsi="Calibri" w:cs="Calibri"/>
                <w:color w:val="000000"/>
                <w:sz w:val="20"/>
              </w:rPr>
            </w:pPr>
          </w:p>
        </w:tc>
        <w:tc>
          <w:tcPr>
            <w:tcW w:w="1983" w:type="dxa"/>
          </w:tcPr>
          <w:p w:rsidR="00602FF3" w:rsidRPr="005845FF" w:rsidRDefault="00602FF3" w:rsidP="00BB5185">
            <w:pPr>
              <w:spacing w:line="276" w:lineRule="auto"/>
              <w:ind w:left="0"/>
              <w:jc w:val="left"/>
              <w:rPr>
                <w:rFonts w:ascii="Calibri" w:hAnsi="Calibri" w:cs="Calibri"/>
                <w:color w:val="000000"/>
                <w:sz w:val="20"/>
              </w:rPr>
            </w:pPr>
          </w:p>
        </w:tc>
        <w:tc>
          <w:tcPr>
            <w:tcW w:w="1994" w:type="dxa"/>
          </w:tcPr>
          <w:p w:rsidR="00602FF3" w:rsidRPr="005845FF" w:rsidRDefault="00602FF3" w:rsidP="00BB5185">
            <w:pPr>
              <w:spacing w:line="276" w:lineRule="auto"/>
              <w:ind w:left="0"/>
              <w:jc w:val="left"/>
              <w:rPr>
                <w:rFonts w:ascii="Calibri" w:hAnsi="Calibri" w:cs="Calibri"/>
                <w:color w:val="000000"/>
                <w:sz w:val="20"/>
              </w:rPr>
            </w:pPr>
          </w:p>
          <w:p w:rsidR="00602FF3" w:rsidRPr="005845FF" w:rsidRDefault="00602FF3" w:rsidP="00BB5185">
            <w:pPr>
              <w:spacing w:line="276" w:lineRule="auto"/>
              <w:rPr>
                <w:rFonts w:ascii="Calibri" w:hAnsi="Calibri" w:cs="Calibri"/>
                <w:sz w:val="20"/>
              </w:rPr>
            </w:pPr>
          </w:p>
          <w:p w:rsidR="00602FF3" w:rsidRPr="005845FF" w:rsidRDefault="00602FF3" w:rsidP="00BB5185">
            <w:pPr>
              <w:spacing w:line="276" w:lineRule="auto"/>
              <w:rPr>
                <w:rFonts w:ascii="Calibri" w:hAnsi="Calibri" w:cs="Calibri"/>
                <w:sz w:val="20"/>
              </w:rPr>
            </w:pPr>
          </w:p>
          <w:p w:rsidR="00602FF3" w:rsidRPr="005845FF" w:rsidRDefault="00602FF3" w:rsidP="00BB5185">
            <w:pPr>
              <w:spacing w:line="276" w:lineRule="auto"/>
              <w:rPr>
                <w:rFonts w:ascii="Calibri" w:hAnsi="Calibri" w:cs="Calibri"/>
                <w:sz w:val="20"/>
              </w:rPr>
            </w:pPr>
          </w:p>
          <w:p w:rsidR="00602FF3" w:rsidRPr="005845FF" w:rsidRDefault="00602FF3" w:rsidP="00BB5185">
            <w:pPr>
              <w:spacing w:line="276" w:lineRule="auto"/>
              <w:rPr>
                <w:rFonts w:ascii="Calibri" w:hAnsi="Calibri" w:cs="Calibri"/>
                <w:sz w:val="20"/>
              </w:rPr>
            </w:pPr>
          </w:p>
        </w:tc>
      </w:tr>
      <w:tr w:rsidR="00602FF3" w:rsidRPr="005845FF" w:rsidTr="00CD4AD2">
        <w:tc>
          <w:tcPr>
            <w:tcW w:w="1907" w:type="dxa"/>
            <w:gridSpan w:val="2"/>
          </w:tcPr>
          <w:p w:rsidR="00602FF3" w:rsidRPr="005845FF" w:rsidRDefault="00602FF3" w:rsidP="00BB5185">
            <w:pPr>
              <w:spacing w:line="276" w:lineRule="auto"/>
              <w:ind w:left="0"/>
              <w:jc w:val="left"/>
              <w:rPr>
                <w:rFonts w:ascii="Calibri" w:hAnsi="Calibri" w:cs="Calibri"/>
                <w:color w:val="000000"/>
                <w:sz w:val="20"/>
              </w:rPr>
            </w:pPr>
            <w:r w:rsidRPr="005845FF">
              <w:rPr>
                <w:rFonts w:ascii="Calibri" w:hAnsi="Calibri" w:cs="Calibri"/>
                <w:color w:val="000000"/>
                <w:sz w:val="20"/>
              </w:rPr>
              <w:t xml:space="preserve">Quality education </w:t>
            </w:r>
          </w:p>
        </w:tc>
        <w:tc>
          <w:tcPr>
            <w:tcW w:w="3047" w:type="dxa"/>
          </w:tcPr>
          <w:p w:rsidR="00602FF3" w:rsidRPr="005845FF" w:rsidRDefault="00602FF3" w:rsidP="00BB5185">
            <w:pPr>
              <w:spacing w:line="276" w:lineRule="auto"/>
              <w:ind w:left="0"/>
              <w:jc w:val="left"/>
              <w:rPr>
                <w:rFonts w:ascii="Calibri" w:hAnsi="Calibri" w:cs="Calibri"/>
                <w:color w:val="000000"/>
                <w:sz w:val="20"/>
              </w:rPr>
            </w:pPr>
            <w:r w:rsidRPr="005845FF">
              <w:rPr>
                <w:rFonts w:ascii="Calibri" w:hAnsi="Calibri" w:cs="Calibri"/>
                <w:color w:val="000000"/>
                <w:sz w:val="20"/>
              </w:rPr>
              <w:t>1. Curriculum development and certification</w:t>
            </w:r>
          </w:p>
          <w:p w:rsidR="00602FF3" w:rsidRPr="005845FF" w:rsidRDefault="00602FF3" w:rsidP="00BB5185">
            <w:pPr>
              <w:spacing w:line="276" w:lineRule="auto"/>
              <w:ind w:left="0"/>
              <w:jc w:val="left"/>
              <w:rPr>
                <w:rFonts w:ascii="Calibri" w:hAnsi="Calibri" w:cs="Calibri"/>
                <w:color w:val="000000"/>
                <w:sz w:val="20"/>
              </w:rPr>
            </w:pPr>
            <w:r w:rsidRPr="005845FF">
              <w:rPr>
                <w:rFonts w:ascii="Calibri" w:hAnsi="Calibri" w:cs="Calibri"/>
                <w:color w:val="000000"/>
                <w:sz w:val="20"/>
              </w:rPr>
              <w:t xml:space="preserve">2. Teacher training </w:t>
            </w:r>
          </w:p>
          <w:p w:rsidR="00602FF3" w:rsidRPr="005845FF" w:rsidRDefault="00602FF3" w:rsidP="00BB5185">
            <w:pPr>
              <w:spacing w:line="276" w:lineRule="auto"/>
              <w:ind w:left="0"/>
              <w:jc w:val="left"/>
              <w:rPr>
                <w:rFonts w:ascii="Calibri" w:hAnsi="Calibri" w:cs="Calibri"/>
                <w:color w:val="000000"/>
                <w:sz w:val="20"/>
              </w:rPr>
            </w:pPr>
            <w:proofErr w:type="gramStart"/>
            <w:r w:rsidRPr="005845FF">
              <w:rPr>
                <w:rFonts w:ascii="Calibri" w:hAnsi="Calibri" w:cs="Calibri"/>
                <w:color w:val="000000"/>
                <w:sz w:val="20"/>
              </w:rPr>
              <w:t>3. ……</w:t>
            </w:r>
            <w:proofErr w:type="gramEnd"/>
          </w:p>
        </w:tc>
        <w:tc>
          <w:tcPr>
            <w:tcW w:w="1955" w:type="dxa"/>
          </w:tcPr>
          <w:p w:rsidR="00602FF3" w:rsidRPr="005845FF" w:rsidRDefault="00602FF3" w:rsidP="00BB5185">
            <w:pPr>
              <w:spacing w:line="276" w:lineRule="auto"/>
              <w:ind w:left="0"/>
              <w:jc w:val="left"/>
              <w:rPr>
                <w:rFonts w:ascii="Calibri" w:hAnsi="Calibri" w:cs="Calibri"/>
                <w:color w:val="000000"/>
                <w:sz w:val="20"/>
              </w:rPr>
            </w:pPr>
          </w:p>
        </w:tc>
        <w:tc>
          <w:tcPr>
            <w:tcW w:w="1569" w:type="dxa"/>
          </w:tcPr>
          <w:p w:rsidR="00602FF3" w:rsidRPr="005845FF" w:rsidRDefault="00602FF3" w:rsidP="00BB5185">
            <w:pPr>
              <w:spacing w:line="276" w:lineRule="auto"/>
              <w:ind w:left="0"/>
              <w:jc w:val="left"/>
              <w:rPr>
                <w:rFonts w:ascii="Calibri" w:hAnsi="Calibri" w:cs="Calibri"/>
                <w:color w:val="000000"/>
              </w:rPr>
            </w:pPr>
          </w:p>
        </w:tc>
        <w:tc>
          <w:tcPr>
            <w:tcW w:w="1719" w:type="dxa"/>
          </w:tcPr>
          <w:p w:rsidR="00602FF3" w:rsidRPr="005845FF" w:rsidRDefault="00602FF3" w:rsidP="00BB5185">
            <w:pPr>
              <w:spacing w:line="276" w:lineRule="auto"/>
              <w:ind w:left="0"/>
              <w:jc w:val="left"/>
              <w:rPr>
                <w:rFonts w:ascii="Calibri" w:hAnsi="Calibri" w:cs="Calibri"/>
                <w:color w:val="000000"/>
                <w:sz w:val="20"/>
              </w:rPr>
            </w:pPr>
          </w:p>
        </w:tc>
        <w:tc>
          <w:tcPr>
            <w:tcW w:w="1983" w:type="dxa"/>
          </w:tcPr>
          <w:p w:rsidR="00602FF3" w:rsidRPr="005845FF" w:rsidRDefault="00602FF3" w:rsidP="00BB5185">
            <w:pPr>
              <w:spacing w:line="276" w:lineRule="auto"/>
              <w:ind w:left="0"/>
              <w:jc w:val="left"/>
              <w:rPr>
                <w:rFonts w:ascii="Calibri" w:hAnsi="Calibri" w:cs="Calibri"/>
                <w:color w:val="000000"/>
                <w:sz w:val="20"/>
              </w:rPr>
            </w:pPr>
          </w:p>
        </w:tc>
        <w:tc>
          <w:tcPr>
            <w:tcW w:w="1994" w:type="dxa"/>
          </w:tcPr>
          <w:p w:rsidR="00602FF3" w:rsidRPr="005845FF" w:rsidRDefault="00602FF3" w:rsidP="00BB5185">
            <w:pPr>
              <w:spacing w:line="276" w:lineRule="auto"/>
              <w:ind w:left="0"/>
              <w:jc w:val="left"/>
              <w:rPr>
                <w:rFonts w:ascii="Calibri" w:hAnsi="Calibri" w:cs="Calibri"/>
                <w:color w:val="000000"/>
                <w:sz w:val="20"/>
              </w:rPr>
            </w:pPr>
          </w:p>
        </w:tc>
      </w:tr>
      <w:tr w:rsidR="00602FF3" w:rsidRPr="005845FF" w:rsidTr="00CD4AD2">
        <w:tc>
          <w:tcPr>
            <w:tcW w:w="1729" w:type="dxa"/>
            <w:shd w:val="clear" w:color="auto" w:fill="C6D9F1"/>
          </w:tcPr>
          <w:p w:rsidR="00602FF3" w:rsidRPr="005845FF" w:rsidRDefault="00602FF3" w:rsidP="00BB5185">
            <w:pPr>
              <w:spacing w:line="276" w:lineRule="auto"/>
              <w:ind w:left="0"/>
              <w:jc w:val="left"/>
              <w:rPr>
                <w:rFonts w:ascii="Calibri" w:hAnsi="Calibri" w:cs="Calibri"/>
                <w:color w:val="000000"/>
              </w:rPr>
            </w:pPr>
          </w:p>
        </w:tc>
        <w:tc>
          <w:tcPr>
            <w:tcW w:w="10451" w:type="dxa"/>
            <w:gridSpan w:val="6"/>
            <w:shd w:val="clear" w:color="auto" w:fill="C6D9F1"/>
          </w:tcPr>
          <w:p w:rsidR="00602FF3" w:rsidRPr="005845FF" w:rsidRDefault="00602FF3" w:rsidP="00BB5185">
            <w:pPr>
              <w:spacing w:line="276" w:lineRule="auto"/>
              <w:ind w:left="0"/>
              <w:jc w:val="left"/>
              <w:rPr>
                <w:rFonts w:ascii="Calibri" w:hAnsi="Calibri" w:cs="Calibri"/>
                <w:color w:val="000000"/>
                <w:sz w:val="20"/>
              </w:rPr>
            </w:pPr>
            <w:r w:rsidRPr="005845FF">
              <w:rPr>
                <w:rFonts w:ascii="Calibri" w:hAnsi="Calibri" w:cs="Calibri"/>
                <w:color w:val="000000"/>
                <w:sz w:val="20"/>
              </w:rPr>
              <w:t xml:space="preserve">Child Protection </w:t>
            </w:r>
          </w:p>
        </w:tc>
        <w:tc>
          <w:tcPr>
            <w:tcW w:w="1994" w:type="dxa"/>
            <w:shd w:val="clear" w:color="auto" w:fill="C6D9F1"/>
          </w:tcPr>
          <w:p w:rsidR="00602FF3" w:rsidRPr="005845FF" w:rsidRDefault="00602FF3" w:rsidP="00BB5185">
            <w:pPr>
              <w:spacing w:line="276" w:lineRule="auto"/>
              <w:ind w:left="0"/>
              <w:jc w:val="left"/>
              <w:rPr>
                <w:rFonts w:ascii="Calibri" w:hAnsi="Calibri" w:cs="Calibri"/>
                <w:color w:val="000000"/>
                <w:sz w:val="20"/>
              </w:rPr>
            </w:pPr>
          </w:p>
        </w:tc>
      </w:tr>
      <w:tr w:rsidR="00602FF3" w:rsidRPr="005845FF" w:rsidTr="00CD4AD2">
        <w:tc>
          <w:tcPr>
            <w:tcW w:w="1907" w:type="dxa"/>
            <w:gridSpan w:val="2"/>
          </w:tcPr>
          <w:p w:rsidR="00602FF3" w:rsidRPr="005845FF" w:rsidRDefault="00602FF3" w:rsidP="00BB5185">
            <w:pPr>
              <w:spacing w:line="276" w:lineRule="auto"/>
              <w:ind w:left="0"/>
              <w:jc w:val="left"/>
              <w:rPr>
                <w:rFonts w:ascii="Calibri" w:hAnsi="Calibri" w:cs="Calibri"/>
                <w:color w:val="000000"/>
                <w:sz w:val="20"/>
              </w:rPr>
            </w:pPr>
            <w:r w:rsidRPr="005845FF">
              <w:rPr>
                <w:rFonts w:ascii="Calibri" w:hAnsi="Calibri" w:cs="Calibri"/>
                <w:color w:val="000000"/>
                <w:sz w:val="20"/>
              </w:rPr>
              <w:t xml:space="preserve">Child Protection </w:t>
            </w:r>
          </w:p>
        </w:tc>
        <w:tc>
          <w:tcPr>
            <w:tcW w:w="3047" w:type="dxa"/>
          </w:tcPr>
          <w:p w:rsidR="00602FF3" w:rsidRPr="005845FF" w:rsidRDefault="00602FF3" w:rsidP="00BB5185">
            <w:pPr>
              <w:spacing w:line="276" w:lineRule="auto"/>
              <w:ind w:left="0"/>
              <w:jc w:val="left"/>
              <w:rPr>
                <w:rFonts w:ascii="Calibri" w:hAnsi="Calibri" w:cs="Calibri"/>
                <w:color w:val="000000"/>
              </w:rPr>
            </w:pPr>
            <w:r w:rsidRPr="005845FF">
              <w:rPr>
                <w:rFonts w:ascii="Calibri" w:hAnsi="Calibri" w:cs="Calibri"/>
                <w:color w:val="000000"/>
              </w:rPr>
              <w:t>1.  Monitoring and reporting  mechanism on grave violations (MRM, SCR 1612)</w:t>
            </w:r>
          </w:p>
          <w:p w:rsidR="00602FF3" w:rsidRPr="00CD4AD2" w:rsidRDefault="00602FF3" w:rsidP="00BB5185">
            <w:pPr>
              <w:spacing w:line="276" w:lineRule="auto"/>
              <w:ind w:left="0"/>
              <w:jc w:val="left"/>
              <w:rPr>
                <w:rFonts w:ascii="Calibri" w:hAnsi="Calibri" w:cs="Calibri"/>
                <w:color w:val="000000"/>
                <w:szCs w:val="22"/>
              </w:rPr>
            </w:pPr>
            <w:r w:rsidRPr="00CD4AD2">
              <w:rPr>
                <w:rFonts w:ascii="Calibri" w:hAnsi="Calibri" w:cs="Calibri"/>
                <w:color w:val="000000"/>
                <w:szCs w:val="22"/>
              </w:rPr>
              <w:t xml:space="preserve">2. </w:t>
            </w:r>
            <w:proofErr w:type="spellStart"/>
            <w:r w:rsidRPr="00CD4AD2">
              <w:rPr>
                <w:rFonts w:ascii="Calibri" w:hAnsi="Calibri" w:cs="Calibri"/>
                <w:color w:val="000000"/>
                <w:szCs w:val="22"/>
              </w:rPr>
              <w:t>Sensitisation</w:t>
            </w:r>
            <w:proofErr w:type="spellEnd"/>
            <w:r w:rsidRPr="00CD4AD2">
              <w:rPr>
                <w:rFonts w:ascii="Calibri" w:hAnsi="Calibri" w:cs="Calibri"/>
                <w:color w:val="000000"/>
                <w:szCs w:val="22"/>
              </w:rPr>
              <w:t xml:space="preserve"> of communities on child rights</w:t>
            </w:r>
          </w:p>
          <w:p w:rsidR="00602FF3" w:rsidRPr="00CD4AD2" w:rsidRDefault="00602FF3" w:rsidP="00BB5185">
            <w:pPr>
              <w:spacing w:line="276" w:lineRule="auto"/>
              <w:ind w:left="0"/>
              <w:jc w:val="left"/>
              <w:rPr>
                <w:rFonts w:ascii="Calibri" w:hAnsi="Calibri" w:cs="Calibri"/>
                <w:color w:val="000000"/>
                <w:szCs w:val="22"/>
              </w:rPr>
            </w:pPr>
            <w:r w:rsidRPr="00CD4AD2">
              <w:rPr>
                <w:rFonts w:ascii="Calibri" w:hAnsi="Calibri" w:cs="Calibri"/>
                <w:color w:val="000000"/>
                <w:szCs w:val="22"/>
              </w:rPr>
              <w:t>3. …………</w:t>
            </w:r>
          </w:p>
          <w:p w:rsidR="00602FF3" w:rsidRPr="005845FF" w:rsidRDefault="00602FF3" w:rsidP="00BB5185">
            <w:pPr>
              <w:spacing w:line="276" w:lineRule="auto"/>
              <w:ind w:left="0"/>
              <w:jc w:val="left"/>
              <w:rPr>
                <w:rFonts w:ascii="Calibri" w:hAnsi="Calibri" w:cs="Calibri"/>
                <w:color w:val="000000"/>
                <w:sz w:val="20"/>
              </w:rPr>
            </w:pPr>
          </w:p>
        </w:tc>
        <w:tc>
          <w:tcPr>
            <w:tcW w:w="1955" w:type="dxa"/>
          </w:tcPr>
          <w:p w:rsidR="00602FF3" w:rsidRPr="005845FF" w:rsidRDefault="00602FF3" w:rsidP="00BB5185">
            <w:pPr>
              <w:spacing w:line="276" w:lineRule="auto"/>
              <w:ind w:left="0"/>
              <w:jc w:val="left"/>
              <w:rPr>
                <w:rFonts w:ascii="Calibri" w:hAnsi="Calibri" w:cs="Calibri"/>
                <w:color w:val="000000"/>
                <w:sz w:val="20"/>
              </w:rPr>
            </w:pPr>
          </w:p>
        </w:tc>
        <w:tc>
          <w:tcPr>
            <w:tcW w:w="1569" w:type="dxa"/>
          </w:tcPr>
          <w:p w:rsidR="00602FF3" w:rsidRPr="005845FF" w:rsidRDefault="00602FF3" w:rsidP="00BB5185">
            <w:pPr>
              <w:spacing w:line="276" w:lineRule="auto"/>
              <w:ind w:left="0"/>
              <w:jc w:val="left"/>
              <w:rPr>
                <w:rFonts w:ascii="Calibri" w:hAnsi="Calibri" w:cs="Calibri"/>
                <w:color w:val="000000"/>
              </w:rPr>
            </w:pPr>
          </w:p>
        </w:tc>
        <w:tc>
          <w:tcPr>
            <w:tcW w:w="1719" w:type="dxa"/>
          </w:tcPr>
          <w:p w:rsidR="00602FF3" w:rsidRPr="005845FF" w:rsidRDefault="00602FF3" w:rsidP="00BB5185">
            <w:pPr>
              <w:spacing w:line="276" w:lineRule="auto"/>
              <w:ind w:left="0"/>
              <w:jc w:val="left"/>
              <w:rPr>
                <w:rFonts w:ascii="Calibri" w:hAnsi="Calibri" w:cs="Calibri"/>
                <w:color w:val="000000"/>
                <w:sz w:val="20"/>
              </w:rPr>
            </w:pPr>
          </w:p>
        </w:tc>
        <w:tc>
          <w:tcPr>
            <w:tcW w:w="1983" w:type="dxa"/>
          </w:tcPr>
          <w:p w:rsidR="00602FF3" w:rsidRPr="005845FF" w:rsidRDefault="00602FF3" w:rsidP="00BB5185">
            <w:pPr>
              <w:spacing w:line="276" w:lineRule="auto"/>
              <w:ind w:left="0"/>
              <w:jc w:val="left"/>
              <w:rPr>
                <w:rFonts w:ascii="Calibri" w:hAnsi="Calibri" w:cs="Calibri"/>
                <w:color w:val="000000"/>
                <w:sz w:val="20"/>
              </w:rPr>
            </w:pPr>
          </w:p>
        </w:tc>
        <w:tc>
          <w:tcPr>
            <w:tcW w:w="1994" w:type="dxa"/>
          </w:tcPr>
          <w:p w:rsidR="00602FF3" w:rsidRPr="005845FF" w:rsidRDefault="00602FF3" w:rsidP="00BB5185">
            <w:pPr>
              <w:spacing w:line="276" w:lineRule="auto"/>
              <w:ind w:left="0"/>
              <w:jc w:val="left"/>
              <w:rPr>
                <w:rFonts w:ascii="Calibri" w:hAnsi="Calibri" w:cs="Calibri"/>
                <w:color w:val="000000"/>
                <w:sz w:val="20"/>
              </w:rPr>
            </w:pPr>
          </w:p>
        </w:tc>
      </w:tr>
      <w:tr w:rsidR="00602FF3" w:rsidRPr="005845FF" w:rsidTr="00CD4AD2">
        <w:tc>
          <w:tcPr>
            <w:tcW w:w="1729" w:type="dxa"/>
            <w:shd w:val="clear" w:color="auto" w:fill="C6D9F1"/>
          </w:tcPr>
          <w:p w:rsidR="00602FF3" w:rsidRPr="005845FF" w:rsidRDefault="00602FF3" w:rsidP="00BB5185">
            <w:pPr>
              <w:spacing w:line="276" w:lineRule="auto"/>
              <w:ind w:left="0"/>
              <w:jc w:val="left"/>
              <w:rPr>
                <w:rFonts w:ascii="Calibri" w:hAnsi="Calibri" w:cs="Calibri"/>
                <w:color w:val="000000"/>
              </w:rPr>
            </w:pPr>
          </w:p>
        </w:tc>
        <w:tc>
          <w:tcPr>
            <w:tcW w:w="10451" w:type="dxa"/>
            <w:gridSpan w:val="6"/>
            <w:shd w:val="clear" w:color="auto" w:fill="C6D9F1"/>
          </w:tcPr>
          <w:p w:rsidR="00602FF3" w:rsidRPr="005845FF" w:rsidRDefault="00602FF3" w:rsidP="00BB5185">
            <w:pPr>
              <w:spacing w:line="276" w:lineRule="auto"/>
              <w:ind w:left="0"/>
              <w:jc w:val="left"/>
              <w:rPr>
                <w:rFonts w:ascii="Calibri" w:hAnsi="Calibri" w:cs="Calibri"/>
                <w:color w:val="000000"/>
                <w:sz w:val="20"/>
              </w:rPr>
            </w:pPr>
            <w:r w:rsidRPr="005845FF">
              <w:rPr>
                <w:rFonts w:ascii="Calibri" w:hAnsi="Calibri" w:cs="Calibri"/>
                <w:color w:val="000000"/>
                <w:sz w:val="20"/>
              </w:rPr>
              <w:t xml:space="preserve">Health  and Nutrition - </w:t>
            </w:r>
          </w:p>
        </w:tc>
        <w:tc>
          <w:tcPr>
            <w:tcW w:w="1994" w:type="dxa"/>
            <w:shd w:val="clear" w:color="auto" w:fill="C6D9F1"/>
          </w:tcPr>
          <w:p w:rsidR="00602FF3" w:rsidRPr="005845FF" w:rsidRDefault="00602FF3" w:rsidP="00BB5185">
            <w:pPr>
              <w:spacing w:line="276" w:lineRule="auto"/>
              <w:ind w:left="0"/>
              <w:jc w:val="left"/>
              <w:rPr>
                <w:rFonts w:ascii="Calibri" w:hAnsi="Calibri" w:cs="Calibri"/>
                <w:color w:val="000000"/>
                <w:sz w:val="20"/>
              </w:rPr>
            </w:pPr>
          </w:p>
        </w:tc>
      </w:tr>
      <w:tr w:rsidR="00602FF3" w:rsidRPr="005845FF" w:rsidTr="00CD4AD2">
        <w:tc>
          <w:tcPr>
            <w:tcW w:w="1907" w:type="dxa"/>
            <w:gridSpan w:val="2"/>
          </w:tcPr>
          <w:p w:rsidR="00602FF3" w:rsidRPr="005845FF" w:rsidRDefault="00602FF3" w:rsidP="00BB5185">
            <w:pPr>
              <w:spacing w:line="276" w:lineRule="auto"/>
              <w:ind w:left="0"/>
              <w:jc w:val="left"/>
              <w:rPr>
                <w:rFonts w:ascii="Calibri" w:hAnsi="Calibri" w:cs="Calibri"/>
                <w:color w:val="000000"/>
                <w:sz w:val="20"/>
              </w:rPr>
            </w:pPr>
            <w:r w:rsidRPr="005845FF">
              <w:rPr>
                <w:rFonts w:ascii="Calibri" w:hAnsi="Calibri" w:cs="Calibri"/>
                <w:color w:val="000000"/>
                <w:sz w:val="20"/>
              </w:rPr>
              <w:t xml:space="preserve">Immunization and </w:t>
            </w:r>
            <w:r w:rsidRPr="005845FF">
              <w:rPr>
                <w:rFonts w:ascii="Calibri" w:hAnsi="Calibri" w:cs="Calibri"/>
                <w:color w:val="000000"/>
                <w:sz w:val="20"/>
              </w:rPr>
              <w:lastRenderedPageBreak/>
              <w:t>Vitamin A/ Deworming</w:t>
            </w:r>
          </w:p>
        </w:tc>
        <w:tc>
          <w:tcPr>
            <w:tcW w:w="3047" w:type="dxa"/>
          </w:tcPr>
          <w:p w:rsidR="00602FF3" w:rsidRPr="005845FF" w:rsidRDefault="00602FF3" w:rsidP="00BB5185">
            <w:pPr>
              <w:spacing w:line="276" w:lineRule="auto"/>
              <w:ind w:left="0"/>
              <w:jc w:val="left"/>
              <w:rPr>
                <w:rFonts w:ascii="Calibri" w:hAnsi="Calibri" w:cs="Calibri"/>
                <w:color w:val="000000"/>
                <w:sz w:val="20"/>
              </w:rPr>
            </w:pPr>
            <w:r w:rsidRPr="005845FF">
              <w:rPr>
                <w:rFonts w:ascii="Calibri" w:hAnsi="Calibri" w:cs="Calibri"/>
                <w:color w:val="000000"/>
                <w:sz w:val="20"/>
              </w:rPr>
              <w:lastRenderedPageBreak/>
              <w:t xml:space="preserve">1. Provision of appropriate </w:t>
            </w:r>
            <w:r w:rsidRPr="005845FF">
              <w:rPr>
                <w:rFonts w:ascii="Calibri" w:hAnsi="Calibri" w:cs="Calibri"/>
                <w:color w:val="000000"/>
                <w:sz w:val="20"/>
              </w:rPr>
              <w:lastRenderedPageBreak/>
              <w:t>vaccinations.</w:t>
            </w:r>
          </w:p>
          <w:p w:rsidR="00602FF3" w:rsidRPr="005845FF" w:rsidRDefault="00602FF3" w:rsidP="00BB5185">
            <w:pPr>
              <w:spacing w:line="276" w:lineRule="auto"/>
              <w:ind w:left="0"/>
              <w:jc w:val="left"/>
              <w:rPr>
                <w:rFonts w:ascii="Calibri" w:hAnsi="Calibri" w:cs="Calibri"/>
                <w:color w:val="000000"/>
                <w:sz w:val="20"/>
              </w:rPr>
            </w:pPr>
            <w:r w:rsidRPr="005845FF">
              <w:rPr>
                <w:rFonts w:ascii="Calibri" w:hAnsi="Calibri" w:cs="Calibri"/>
                <w:color w:val="000000"/>
                <w:sz w:val="20"/>
              </w:rPr>
              <w:t>2. Supply vitamin A and deworming medicine for routine annual or semi-annual campaigns.</w:t>
            </w:r>
          </w:p>
          <w:p w:rsidR="00602FF3" w:rsidRPr="005845FF" w:rsidRDefault="00602FF3" w:rsidP="00BB5185">
            <w:pPr>
              <w:spacing w:line="276" w:lineRule="auto"/>
              <w:ind w:left="0"/>
              <w:jc w:val="left"/>
              <w:rPr>
                <w:rFonts w:ascii="Calibri" w:hAnsi="Calibri" w:cs="Calibri"/>
                <w:color w:val="000000"/>
                <w:sz w:val="20"/>
              </w:rPr>
            </w:pPr>
            <w:r w:rsidRPr="005845FF">
              <w:rPr>
                <w:rFonts w:ascii="Calibri" w:hAnsi="Calibri" w:cs="Calibri"/>
                <w:color w:val="000000"/>
                <w:sz w:val="20"/>
              </w:rPr>
              <w:t>3……</w:t>
            </w:r>
          </w:p>
        </w:tc>
        <w:tc>
          <w:tcPr>
            <w:tcW w:w="1955" w:type="dxa"/>
          </w:tcPr>
          <w:p w:rsidR="00602FF3" w:rsidRPr="005845FF" w:rsidRDefault="00602FF3" w:rsidP="00BB5185">
            <w:pPr>
              <w:spacing w:line="276" w:lineRule="auto"/>
              <w:ind w:left="0"/>
              <w:jc w:val="left"/>
              <w:rPr>
                <w:rFonts w:ascii="Calibri" w:hAnsi="Calibri" w:cs="Calibri"/>
                <w:color w:val="000000"/>
                <w:sz w:val="20"/>
              </w:rPr>
            </w:pPr>
          </w:p>
        </w:tc>
        <w:tc>
          <w:tcPr>
            <w:tcW w:w="1569" w:type="dxa"/>
          </w:tcPr>
          <w:p w:rsidR="00602FF3" w:rsidRPr="005845FF" w:rsidRDefault="00602FF3" w:rsidP="00BB5185">
            <w:pPr>
              <w:spacing w:line="276" w:lineRule="auto"/>
              <w:ind w:left="0"/>
              <w:jc w:val="left"/>
              <w:rPr>
                <w:rFonts w:ascii="Calibri" w:hAnsi="Calibri" w:cs="Calibri"/>
                <w:color w:val="000000"/>
              </w:rPr>
            </w:pPr>
          </w:p>
        </w:tc>
        <w:tc>
          <w:tcPr>
            <w:tcW w:w="1719" w:type="dxa"/>
          </w:tcPr>
          <w:p w:rsidR="00602FF3" w:rsidRPr="005845FF" w:rsidRDefault="00602FF3" w:rsidP="00BB5185">
            <w:pPr>
              <w:spacing w:line="276" w:lineRule="auto"/>
              <w:ind w:left="0"/>
              <w:jc w:val="left"/>
              <w:rPr>
                <w:rFonts w:ascii="Calibri" w:hAnsi="Calibri" w:cs="Calibri"/>
                <w:color w:val="000000"/>
                <w:sz w:val="20"/>
              </w:rPr>
            </w:pPr>
          </w:p>
        </w:tc>
        <w:tc>
          <w:tcPr>
            <w:tcW w:w="1983" w:type="dxa"/>
          </w:tcPr>
          <w:p w:rsidR="00602FF3" w:rsidRPr="005845FF" w:rsidRDefault="00602FF3" w:rsidP="00BB5185">
            <w:pPr>
              <w:spacing w:line="276" w:lineRule="auto"/>
              <w:ind w:left="0"/>
              <w:jc w:val="left"/>
              <w:rPr>
                <w:rFonts w:ascii="Calibri" w:hAnsi="Calibri" w:cs="Calibri"/>
                <w:color w:val="000000"/>
                <w:sz w:val="20"/>
              </w:rPr>
            </w:pPr>
          </w:p>
        </w:tc>
        <w:tc>
          <w:tcPr>
            <w:tcW w:w="1994" w:type="dxa"/>
          </w:tcPr>
          <w:p w:rsidR="00602FF3" w:rsidRPr="005845FF" w:rsidRDefault="00602FF3" w:rsidP="00BB5185">
            <w:pPr>
              <w:spacing w:line="276" w:lineRule="auto"/>
              <w:ind w:left="0"/>
              <w:jc w:val="left"/>
              <w:rPr>
                <w:rFonts w:ascii="Calibri" w:hAnsi="Calibri" w:cs="Calibri"/>
                <w:color w:val="000000"/>
                <w:sz w:val="20"/>
              </w:rPr>
            </w:pPr>
          </w:p>
        </w:tc>
      </w:tr>
      <w:tr w:rsidR="00602FF3" w:rsidRPr="005845FF" w:rsidTr="00CD4AD2">
        <w:tc>
          <w:tcPr>
            <w:tcW w:w="1907" w:type="dxa"/>
            <w:gridSpan w:val="2"/>
          </w:tcPr>
          <w:p w:rsidR="00602FF3" w:rsidRPr="005845FF" w:rsidRDefault="00602FF3" w:rsidP="00BB5185">
            <w:pPr>
              <w:spacing w:line="276" w:lineRule="auto"/>
              <w:ind w:left="0"/>
              <w:jc w:val="left"/>
              <w:rPr>
                <w:rFonts w:ascii="Calibri" w:hAnsi="Calibri" w:cs="Calibri"/>
                <w:color w:val="000000"/>
                <w:sz w:val="20"/>
              </w:rPr>
            </w:pPr>
            <w:r w:rsidRPr="005845FF">
              <w:rPr>
                <w:rFonts w:ascii="Calibri" w:hAnsi="Calibri" w:cs="Calibri"/>
                <w:color w:val="000000"/>
                <w:sz w:val="20"/>
              </w:rPr>
              <w:lastRenderedPageBreak/>
              <w:t>Maternal and newborn care</w:t>
            </w:r>
          </w:p>
        </w:tc>
        <w:tc>
          <w:tcPr>
            <w:tcW w:w="3047" w:type="dxa"/>
          </w:tcPr>
          <w:p w:rsidR="00602FF3" w:rsidRPr="005845FF" w:rsidRDefault="00602FF3" w:rsidP="00BB5185">
            <w:pPr>
              <w:spacing w:line="276" w:lineRule="auto"/>
              <w:ind w:left="0"/>
              <w:jc w:val="left"/>
              <w:rPr>
                <w:rFonts w:ascii="Calibri" w:hAnsi="Calibri" w:cs="Calibri"/>
                <w:color w:val="000000"/>
                <w:sz w:val="20"/>
              </w:rPr>
            </w:pPr>
            <w:r w:rsidRPr="005845FF">
              <w:rPr>
                <w:rFonts w:ascii="Calibri" w:hAnsi="Calibri" w:cs="Calibri"/>
                <w:color w:val="000000"/>
                <w:sz w:val="20"/>
              </w:rPr>
              <w:t>1. Support with supplies and equipment for maternity and new-born care</w:t>
            </w:r>
          </w:p>
          <w:p w:rsidR="00602FF3" w:rsidRPr="005845FF" w:rsidRDefault="00602FF3" w:rsidP="00BB5185">
            <w:pPr>
              <w:spacing w:line="276" w:lineRule="auto"/>
              <w:ind w:left="0"/>
              <w:jc w:val="left"/>
              <w:rPr>
                <w:rFonts w:ascii="Calibri" w:hAnsi="Calibri" w:cs="Calibri"/>
                <w:color w:val="000000"/>
                <w:sz w:val="20"/>
              </w:rPr>
            </w:pPr>
            <w:r w:rsidRPr="005845FF">
              <w:rPr>
                <w:rFonts w:ascii="Calibri" w:hAnsi="Calibri" w:cs="Calibri"/>
                <w:color w:val="000000"/>
                <w:sz w:val="20"/>
              </w:rPr>
              <w:t xml:space="preserve">2……. </w:t>
            </w:r>
          </w:p>
        </w:tc>
        <w:tc>
          <w:tcPr>
            <w:tcW w:w="1955" w:type="dxa"/>
          </w:tcPr>
          <w:p w:rsidR="00602FF3" w:rsidRPr="005845FF" w:rsidRDefault="00602FF3" w:rsidP="00BB5185">
            <w:pPr>
              <w:spacing w:line="276" w:lineRule="auto"/>
              <w:ind w:left="0"/>
              <w:jc w:val="left"/>
              <w:rPr>
                <w:rFonts w:ascii="Calibri" w:hAnsi="Calibri" w:cs="Calibri"/>
                <w:color w:val="000000"/>
                <w:sz w:val="20"/>
              </w:rPr>
            </w:pPr>
          </w:p>
        </w:tc>
        <w:tc>
          <w:tcPr>
            <w:tcW w:w="1569" w:type="dxa"/>
          </w:tcPr>
          <w:p w:rsidR="00602FF3" w:rsidRPr="005845FF" w:rsidRDefault="00602FF3" w:rsidP="00BB5185">
            <w:pPr>
              <w:spacing w:line="276" w:lineRule="auto"/>
              <w:ind w:left="0"/>
              <w:jc w:val="left"/>
              <w:rPr>
                <w:rFonts w:ascii="Calibri" w:hAnsi="Calibri" w:cs="Calibri"/>
                <w:color w:val="000000"/>
              </w:rPr>
            </w:pPr>
          </w:p>
        </w:tc>
        <w:tc>
          <w:tcPr>
            <w:tcW w:w="1719" w:type="dxa"/>
          </w:tcPr>
          <w:p w:rsidR="00602FF3" w:rsidRPr="005845FF" w:rsidRDefault="00602FF3" w:rsidP="00BB5185">
            <w:pPr>
              <w:spacing w:line="276" w:lineRule="auto"/>
              <w:ind w:left="0"/>
              <w:jc w:val="left"/>
              <w:rPr>
                <w:rFonts w:ascii="Calibri" w:hAnsi="Calibri" w:cs="Calibri"/>
                <w:color w:val="000000"/>
                <w:sz w:val="20"/>
              </w:rPr>
            </w:pPr>
          </w:p>
        </w:tc>
        <w:tc>
          <w:tcPr>
            <w:tcW w:w="1983" w:type="dxa"/>
          </w:tcPr>
          <w:p w:rsidR="00602FF3" w:rsidRPr="005845FF" w:rsidRDefault="00602FF3" w:rsidP="00BB5185">
            <w:pPr>
              <w:spacing w:line="276" w:lineRule="auto"/>
              <w:ind w:left="0"/>
              <w:jc w:val="left"/>
              <w:rPr>
                <w:rFonts w:ascii="Calibri" w:hAnsi="Calibri" w:cs="Calibri"/>
                <w:color w:val="000000"/>
                <w:sz w:val="20"/>
              </w:rPr>
            </w:pPr>
          </w:p>
        </w:tc>
        <w:tc>
          <w:tcPr>
            <w:tcW w:w="1994" w:type="dxa"/>
          </w:tcPr>
          <w:p w:rsidR="00602FF3" w:rsidRPr="005845FF" w:rsidRDefault="00602FF3" w:rsidP="00BB5185">
            <w:pPr>
              <w:spacing w:line="276" w:lineRule="auto"/>
              <w:ind w:left="0"/>
              <w:jc w:val="left"/>
              <w:rPr>
                <w:rFonts w:ascii="Calibri" w:hAnsi="Calibri" w:cs="Calibri"/>
                <w:color w:val="000000"/>
                <w:sz w:val="20"/>
              </w:rPr>
            </w:pPr>
          </w:p>
        </w:tc>
      </w:tr>
      <w:tr w:rsidR="00602FF3" w:rsidRPr="005845FF" w:rsidTr="00CD4AD2">
        <w:trPr>
          <w:trHeight w:val="1975"/>
        </w:trPr>
        <w:tc>
          <w:tcPr>
            <w:tcW w:w="1907" w:type="dxa"/>
            <w:gridSpan w:val="2"/>
          </w:tcPr>
          <w:p w:rsidR="00602FF3" w:rsidRPr="005845FF" w:rsidRDefault="00602FF3" w:rsidP="00BB5185">
            <w:pPr>
              <w:spacing w:line="276" w:lineRule="auto"/>
              <w:ind w:left="0"/>
              <w:jc w:val="left"/>
              <w:rPr>
                <w:rFonts w:ascii="Calibri" w:hAnsi="Calibri" w:cs="Calibri"/>
                <w:color w:val="000000"/>
                <w:sz w:val="20"/>
              </w:rPr>
            </w:pPr>
            <w:r w:rsidRPr="005845FF">
              <w:rPr>
                <w:rFonts w:ascii="Calibri" w:hAnsi="Calibri" w:cs="Calibri"/>
                <w:color w:val="000000"/>
                <w:sz w:val="20"/>
              </w:rPr>
              <w:t>Management and prevention of Severe Acute Malnutrition (SAM)</w:t>
            </w:r>
          </w:p>
        </w:tc>
        <w:tc>
          <w:tcPr>
            <w:tcW w:w="3047" w:type="dxa"/>
          </w:tcPr>
          <w:p w:rsidR="00602FF3" w:rsidRPr="005845FF" w:rsidRDefault="00602FF3" w:rsidP="00BB5185">
            <w:pPr>
              <w:spacing w:line="276" w:lineRule="auto"/>
              <w:ind w:left="0"/>
              <w:jc w:val="left"/>
              <w:rPr>
                <w:rFonts w:ascii="Calibri" w:hAnsi="Calibri" w:cs="Calibri"/>
                <w:color w:val="000000"/>
                <w:sz w:val="20"/>
              </w:rPr>
            </w:pPr>
            <w:r w:rsidRPr="005845FF">
              <w:rPr>
                <w:rFonts w:ascii="Calibri" w:hAnsi="Calibri" w:cs="Calibri"/>
                <w:color w:val="000000"/>
                <w:sz w:val="20"/>
              </w:rPr>
              <w:t xml:space="preserve">1.Supply of Therapeutic Items (RUTF, F-75, F-100, </w:t>
            </w:r>
            <w:proofErr w:type="spellStart"/>
            <w:r w:rsidRPr="005845FF">
              <w:rPr>
                <w:rFonts w:ascii="Calibri" w:hAnsi="Calibri" w:cs="Calibri"/>
                <w:color w:val="000000"/>
                <w:sz w:val="20"/>
              </w:rPr>
              <w:t>ReSoMal</w:t>
            </w:r>
            <w:proofErr w:type="spellEnd"/>
            <w:r w:rsidRPr="005845FF">
              <w:rPr>
                <w:rFonts w:ascii="Calibri" w:hAnsi="Calibri" w:cs="Calibri"/>
                <w:color w:val="000000"/>
                <w:sz w:val="20"/>
              </w:rPr>
              <w:t>)</w:t>
            </w:r>
          </w:p>
          <w:p w:rsidR="00602FF3" w:rsidRPr="005845FF" w:rsidRDefault="00602FF3" w:rsidP="00BB5185">
            <w:pPr>
              <w:spacing w:line="276" w:lineRule="auto"/>
              <w:ind w:left="0"/>
              <w:jc w:val="left"/>
              <w:rPr>
                <w:rFonts w:ascii="Calibri" w:hAnsi="Calibri" w:cs="Calibri"/>
                <w:color w:val="000000"/>
                <w:sz w:val="20"/>
              </w:rPr>
            </w:pPr>
            <w:r w:rsidRPr="005845FF">
              <w:rPr>
                <w:rFonts w:ascii="Calibri" w:hAnsi="Calibri" w:cs="Calibri"/>
                <w:color w:val="000000"/>
                <w:sz w:val="20"/>
              </w:rPr>
              <w:t>2.  Training of staff in management of SAM (according to national protocols or the best available alternative if there is no national protocol).</w:t>
            </w:r>
          </w:p>
          <w:p w:rsidR="00602FF3" w:rsidRPr="005845FF" w:rsidRDefault="00602FF3" w:rsidP="00BB5185">
            <w:pPr>
              <w:spacing w:line="276" w:lineRule="auto"/>
              <w:ind w:left="0"/>
              <w:jc w:val="left"/>
              <w:rPr>
                <w:rFonts w:ascii="Calibri" w:hAnsi="Calibri" w:cs="Calibri"/>
                <w:color w:val="000000"/>
                <w:sz w:val="20"/>
              </w:rPr>
            </w:pPr>
            <w:r w:rsidRPr="005845FF">
              <w:rPr>
                <w:rFonts w:ascii="Calibri" w:hAnsi="Calibri" w:cs="Calibri"/>
                <w:color w:val="000000"/>
                <w:sz w:val="20"/>
              </w:rPr>
              <w:t>3. ….</w:t>
            </w:r>
          </w:p>
        </w:tc>
        <w:tc>
          <w:tcPr>
            <w:tcW w:w="1955" w:type="dxa"/>
          </w:tcPr>
          <w:p w:rsidR="00602FF3" w:rsidRPr="005845FF" w:rsidRDefault="00602FF3" w:rsidP="00BB5185">
            <w:pPr>
              <w:spacing w:line="276" w:lineRule="auto"/>
              <w:ind w:left="0"/>
              <w:jc w:val="left"/>
              <w:rPr>
                <w:rFonts w:ascii="Calibri" w:hAnsi="Calibri" w:cs="Calibri"/>
                <w:color w:val="000000"/>
                <w:sz w:val="20"/>
              </w:rPr>
            </w:pPr>
          </w:p>
        </w:tc>
        <w:tc>
          <w:tcPr>
            <w:tcW w:w="1569" w:type="dxa"/>
          </w:tcPr>
          <w:p w:rsidR="00602FF3" w:rsidRPr="005845FF" w:rsidRDefault="00602FF3" w:rsidP="00BB5185">
            <w:pPr>
              <w:spacing w:line="276" w:lineRule="auto"/>
              <w:ind w:left="0"/>
              <w:jc w:val="left"/>
              <w:rPr>
                <w:rFonts w:ascii="Calibri" w:hAnsi="Calibri" w:cs="Calibri"/>
                <w:color w:val="000000"/>
              </w:rPr>
            </w:pPr>
          </w:p>
        </w:tc>
        <w:tc>
          <w:tcPr>
            <w:tcW w:w="1719" w:type="dxa"/>
          </w:tcPr>
          <w:p w:rsidR="00602FF3" w:rsidRPr="005845FF" w:rsidRDefault="00602FF3" w:rsidP="00BB5185">
            <w:pPr>
              <w:spacing w:line="276" w:lineRule="auto"/>
              <w:ind w:left="0"/>
              <w:jc w:val="left"/>
              <w:rPr>
                <w:rFonts w:ascii="Calibri" w:hAnsi="Calibri" w:cs="Calibri"/>
                <w:color w:val="000000"/>
                <w:sz w:val="20"/>
              </w:rPr>
            </w:pPr>
          </w:p>
        </w:tc>
        <w:tc>
          <w:tcPr>
            <w:tcW w:w="1983" w:type="dxa"/>
          </w:tcPr>
          <w:p w:rsidR="00602FF3" w:rsidRPr="005845FF" w:rsidRDefault="00602FF3" w:rsidP="00BB5185">
            <w:pPr>
              <w:spacing w:line="276" w:lineRule="auto"/>
              <w:ind w:left="0"/>
              <w:jc w:val="left"/>
              <w:rPr>
                <w:rFonts w:ascii="Calibri" w:hAnsi="Calibri" w:cs="Calibri"/>
                <w:color w:val="000000"/>
                <w:sz w:val="20"/>
              </w:rPr>
            </w:pPr>
          </w:p>
        </w:tc>
        <w:tc>
          <w:tcPr>
            <w:tcW w:w="1994" w:type="dxa"/>
          </w:tcPr>
          <w:p w:rsidR="00602FF3" w:rsidRPr="005845FF" w:rsidRDefault="00602FF3" w:rsidP="00BB5185">
            <w:pPr>
              <w:spacing w:line="276" w:lineRule="auto"/>
              <w:ind w:left="0"/>
              <w:jc w:val="left"/>
              <w:rPr>
                <w:rFonts w:ascii="Calibri" w:hAnsi="Calibri" w:cs="Calibri"/>
                <w:color w:val="000000"/>
                <w:sz w:val="20"/>
              </w:rPr>
            </w:pPr>
          </w:p>
        </w:tc>
      </w:tr>
      <w:tr w:rsidR="00602FF3" w:rsidRPr="005845FF" w:rsidTr="00CD4AD2">
        <w:trPr>
          <w:trHeight w:val="840"/>
        </w:trPr>
        <w:tc>
          <w:tcPr>
            <w:tcW w:w="1907" w:type="dxa"/>
            <w:gridSpan w:val="2"/>
          </w:tcPr>
          <w:p w:rsidR="00602FF3" w:rsidRPr="005845FF" w:rsidRDefault="00602FF3" w:rsidP="00BB5185">
            <w:pPr>
              <w:spacing w:line="276" w:lineRule="auto"/>
              <w:ind w:left="0"/>
              <w:jc w:val="left"/>
              <w:rPr>
                <w:rFonts w:ascii="Calibri" w:hAnsi="Calibri" w:cs="Calibri"/>
                <w:color w:val="000000"/>
                <w:sz w:val="20"/>
              </w:rPr>
            </w:pPr>
            <w:r w:rsidRPr="005845FF">
              <w:rPr>
                <w:rFonts w:ascii="Calibri" w:hAnsi="Calibri" w:cs="Calibri"/>
                <w:color w:val="000000"/>
                <w:sz w:val="20"/>
              </w:rPr>
              <w:t>Infant and Young Child Feeding (IYCF)</w:t>
            </w:r>
          </w:p>
        </w:tc>
        <w:tc>
          <w:tcPr>
            <w:tcW w:w="3047" w:type="dxa"/>
          </w:tcPr>
          <w:p w:rsidR="00602FF3" w:rsidRPr="005845FF" w:rsidRDefault="00602FF3" w:rsidP="00BB5185">
            <w:pPr>
              <w:spacing w:line="276" w:lineRule="auto"/>
              <w:ind w:left="0"/>
              <w:jc w:val="left"/>
              <w:rPr>
                <w:rFonts w:ascii="Calibri" w:hAnsi="Calibri" w:cs="Calibri"/>
                <w:color w:val="000000"/>
                <w:sz w:val="20"/>
              </w:rPr>
            </w:pPr>
            <w:r w:rsidRPr="005845FF">
              <w:rPr>
                <w:rFonts w:ascii="Calibri" w:hAnsi="Calibri" w:cs="Calibri"/>
                <w:color w:val="000000"/>
                <w:sz w:val="20"/>
              </w:rPr>
              <w:t xml:space="preserve">1. Strengthen community awareness and </w:t>
            </w:r>
            <w:proofErr w:type="spellStart"/>
            <w:r w:rsidRPr="005845FF">
              <w:rPr>
                <w:rFonts w:ascii="Calibri" w:hAnsi="Calibri" w:cs="Calibri"/>
                <w:color w:val="000000"/>
                <w:sz w:val="20"/>
              </w:rPr>
              <w:t>behaviour</w:t>
            </w:r>
            <w:proofErr w:type="spellEnd"/>
            <w:r w:rsidRPr="005845FF">
              <w:rPr>
                <w:rFonts w:ascii="Calibri" w:hAnsi="Calibri" w:cs="Calibri"/>
                <w:color w:val="000000"/>
                <w:sz w:val="20"/>
              </w:rPr>
              <w:t xml:space="preserve"> change on IYCF.</w:t>
            </w:r>
          </w:p>
          <w:p w:rsidR="00602FF3" w:rsidRPr="005845FF" w:rsidRDefault="00602FF3" w:rsidP="00BB5185">
            <w:pPr>
              <w:spacing w:line="276" w:lineRule="auto"/>
              <w:ind w:left="0"/>
              <w:jc w:val="left"/>
              <w:rPr>
                <w:rFonts w:ascii="Calibri" w:hAnsi="Calibri" w:cs="Calibri"/>
                <w:color w:val="000000"/>
                <w:sz w:val="20"/>
              </w:rPr>
            </w:pPr>
            <w:proofErr w:type="gramStart"/>
            <w:r w:rsidRPr="005845FF">
              <w:rPr>
                <w:rFonts w:ascii="Calibri" w:hAnsi="Calibri" w:cs="Calibri"/>
                <w:color w:val="000000"/>
                <w:sz w:val="20"/>
              </w:rPr>
              <w:t>2. ……</w:t>
            </w:r>
            <w:proofErr w:type="gramEnd"/>
          </w:p>
        </w:tc>
        <w:tc>
          <w:tcPr>
            <w:tcW w:w="1955" w:type="dxa"/>
          </w:tcPr>
          <w:p w:rsidR="00602FF3" w:rsidRPr="005845FF" w:rsidRDefault="00602FF3" w:rsidP="00BB5185">
            <w:pPr>
              <w:spacing w:line="276" w:lineRule="auto"/>
              <w:ind w:left="0"/>
              <w:jc w:val="left"/>
              <w:rPr>
                <w:rFonts w:ascii="Calibri" w:hAnsi="Calibri" w:cs="Calibri"/>
                <w:color w:val="000000"/>
                <w:sz w:val="20"/>
              </w:rPr>
            </w:pPr>
          </w:p>
        </w:tc>
        <w:tc>
          <w:tcPr>
            <w:tcW w:w="1569" w:type="dxa"/>
          </w:tcPr>
          <w:p w:rsidR="00602FF3" w:rsidRPr="005845FF" w:rsidRDefault="00602FF3" w:rsidP="00BB5185">
            <w:pPr>
              <w:spacing w:line="276" w:lineRule="auto"/>
              <w:ind w:left="0"/>
              <w:jc w:val="left"/>
              <w:rPr>
                <w:rFonts w:ascii="Calibri" w:hAnsi="Calibri" w:cs="Calibri"/>
                <w:color w:val="000000"/>
              </w:rPr>
            </w:pPr>
          </w:p>
        </w:tc>
        <w:tc>
          <w:tcPr>
            <w:tcW w:w="1719" w:type="dxa"/>
          </w:tcPr>
          <w:p w:rsidR="00602FF3" w:rsidRPr="005845FF" w:rsidRDefault="00602FF3" w:rsidP="00BB5185">
            <w:pPr>
              <w:spacing w:line="276" w:lineRule="auto"/>
              <w:ind w:left="0"/>
              <w:jc w:val="left"/>
              <w:rPr>
                <w:rFonts w:ascii="Calibri" w:hAnsi="Calibri" w:cs="Calibri"/>
                <w:color w:val="000000"/>
                <w:sz w:val="20"/>
              </w:rPr>
            </w:pPr>
          </w:p>
        </w:tc>
        <w:tc>
          <w:tcPr>
            <w:tcW w:w="1983" w:type="dxa"/>
          </w:tcPr>
          <w:p w:rsidR="00602FF3" w:rsidRPr="005845FF" w:rsidRDefault="00602FF3" w:rsidP="00BB5185">
            <w:pPr>
              <w:spacing w:line="276" w:lineRule="auto"/>
              <w:ind w:left="0"/>
              <w:jc w:val="left"/>
              <w:rPr>
                <w:rFonts w:ascii="Calibri" w:hAnsi="Calibri" w:cs="Calibri"/>
                <w:color w:val="000000"/>
                <w:sz w:val="20"/>
              </w:rPr>
            </w:pPr>
          </w:p>
        </w:tc>
        <w:tc>
          <w:tcPr>
            <w:tcW w:w="1994" w:type="dxa"/>
          </w:tcPr>
          <w:p w:rsidR="00602FF3" w:rsidRPr="005845FF" w:rsidRDefault="00602FF3" w:rsidP="00BB5185">
            <w:pPr>
              <w:spacing w:line="276" w:lineRule="auto"/>
              <w:ind w:left="0"/>
              <w:jc w:val="left"/>
              <w:rPr>
                <w:rFonts w:ascii="Calibri" w:hAnsi="Calibri" w:cs="Calibri"/>
                <w:color w:val="000000"/>
                <w:sz w:val="20"/>
              </w:rPr>
            </w:pPr>
          </w:p>
        </w:tc>
      </w:tr>
      <w:tr w:rsidR="00602FF3" w:rsidRPr="005845FF" w:rsidTr="00CD4AD2">
        <w:trPr>
          <w:trHeight w:val="838"/>
        </w:trPr>
        <w:tc>
          <w:tcPr>
            <w:tcW w:w="1907" w:type="dxa"/>
            <w:gridSpan w:val="2"/>
          </w:tcPr>
          <w:p w:rsidR="00602FF3" w:rsidRPr="005845FF" w:rsidRDefault="00602FF3" w:rsidP="00BB5185">
            <w:pPr>
              <w:spacing w:line="276" w:lineRule="auto"/>
              <w:ind w:left="0"/>
              <w:jc w:val="left"/>
              <w:rPr>
                <w:rFonts w:ascii="Calibri" w:hAnsi="Calibri" w:cs="Calibri"/>
                <w:color w:val="000000"/>
                <w:sz w:val="20"/>
              </w:rPr>
            </w:pPr>
            <w:r w:rsidRPr="005845FF">
              <w:rPr>
                <w:rFonts w:ascii="Calibri" w:hAnsi="Calibri" w:cs="Calibri"/>
                <w:color w:val="000000"/>
                <w:sz w:val="20"/>
              </w:rPr>
              <w:t>Nutrition Surveys</w:t>
            </w:r>
          </w:p>
        </w:tc>
        <w:tc>
          <w:tcPr>
            <w:tcW w:w="3047" w:type="dxa"/>
          </w:tcPr>
          <w:p w:rsidR="00602FF3" w:rsidRPr="005845FF" w:rsidRDefault="00602FF3" w:rsidP="00BB5185">
            <w:pPr>
              <w:spacing w:line="276" w:lineRule="auto"/>
              <w:ind w:left="0"/>
              <w:jc w:val="left"/>
              <w:rPr>
                <w:rFonts w:ascii="Calibri" w:hAnsi="Calibri" w:cs="Calibri"/>
                <w:color w:val="000000"/>
                <w:sz w:val="20"/>
              </w:rPr>
            </w:pPr>
            <w:r w:rsidRPr="005845FF">
              <w:rPr>
                <w:rFonts w:ascii="Calibri" w:hAnsi="Calibri" w:cs="Calibri"/>
                <w:color w:val="000000"/>
                <w:sz w:val="20"/>
              </w:rPr>
              <w:t>1.  Collaboration on nutrition surveys using UNHCR SENS methodology</w:t>
            </w:r>
          </w:p>
          <w:p w:rsidR="00602FF3" w:rsidRPr="005845FF" w:rsidRDefault="00602FF3" w:rsidP="00BB5185">
            <w:pPr>
              <w:spacing w:line="276" w:lineRule="auto"/>
              <w:ind w:left="0"/>
              <w:jc w:val="left"/>
              <w:rPr>
                <w:rFonts w:ascii="Calibri" w:hAnsi="Calibri" w:cs="Calibri"/>
                <w:color w:val="000000"/>
                <w:sz w:val="20"/>
              </w:rPr>
            </w:pPr>
            <w:proofErr w:type="gramStart"/>
            <w:r w:rsidRPr="005845FF">
              <w:rPr>
                <w:rFonts w:ascii="Calibri" w:hAnsi="Calibri" w:cs="Calibri"/>
                <w:color w:val="000000"/>
                <w:sz w:val="20"/>
              </w:rPr>
              <w:t>2. ……</w:t>
            </w:r>
            <w:proofErr w:type="gramEnd"/>
          </w:p>
        </w:tc>
        <w:tc>
          <w:tcPr>
            <w:tcW w:w="1955" w:type="dxa"/>
          </w:tcPr>
          <w:p w:rsidR="00602FF3" w:rsidRPr="005845FF" w:rsidRDefault="00602FF3" w:rsidP="00BB5185">
            <w:pPr>
              <w:spacing w:line="276" w:lineRule="auto"/>
              <w:ind w:left="0"/>
              <w:jc w:val="left"/>
              <w:rPr>
                <w:rFonts w:ascii="Calibri" w:hAnsi="Calibri" w:cs="Calibri"/>
                <w:color w:val="000000"/>
                <w:sz w:val="20"/>
              </w:rPr>
            </w:pPr>
          </w:p>
        </w:tc>
        <w:tc>
          <w:tcPr>
            <w:tcW w:w="1569" w:type="dxa"/>
          </w:tcPr>
          <w:p w:rsidR="00602FF3" w:rsidRPr="005845FF" w:rsidRDefault="00602FF3" w:rsidP="00BB5185">
            <w:pPr>
              <w:spacing w:line="276" w:lineRule="auto"/>
              <w:ind w:left="0"/>
              <w:jc w:val="left"/>
              <w:rPr>
                <w:rFonts w:ascii="Calibri" w:hAnsi="Calibri" w:cs="Calibri"/>
                <w:color w:val="000000"/>
              </w:rPr>
            </w:pPr>
          </w:p>
        </w:tc>
        <w:tc>
          <w:tcPr>
            <w:tcW w:w="1719" w:type="dxa"/>
          </w:tcPr>
          <w:p w:rsidR="00602FF3" w:rsidRPr="005845FF" w:rsidRDefault="00602FF3" w:rsidP="00BB5185">
            <w:pPr>
              <w:spacing w:line="276" w:lineRule="auto"/>
              <w:ind w:left="0"/>
              <w:jc w:val="left"/>
              <w:rPr>
                <w:rFonts w:ascii="Calibri" w:hAnsi="Calibri" w:cs="Calibri"/>
                <w:color w:val="000000"/>
                <w:sz w:val="20"/>
              </w:rPr>
            </w:pPr>
          </w:p>
        </w:tc>
        <w:tc>
          <w:tcPr>
            <w:tcW w:w="1983" w:type="dxa"/>
          </w:tcPr>
          <w:p w:rsidR="00602FF3" w:rsidRPr="005845FF" w:rsidRDefault="00602FF3" w:rsidP="00BB5185">
            <w:pPr>
              <w:spacing w:line="276" w:lineRule="auto"/>
              <w:ind w:left="0"/>
              <w:jc w:val="left"/>
              <w:rPr>
                <w:rFonts w:ascii="Calibri" w:hAnsi="Calibri" w:cs="Calibri"/>
                <w:color w:val="000000"/>
                <w:sz w:val="20"/>
              </w:rPr>
            </w:pPr>
          </w:p>
        </w:tc>
        <w:tc>
          <w:tcPr>
            <w:tcW w:w="1994" w:type="dxa"/>
          </w:tcPr>
          <w:p w:rsidR="00602FF3" w:rsidRPr="005845FF" w:rsidRDefault="00602FF3" w:rsidP="00BB5185">
            <w:pPr>
              <w:spacing w:line="276" w:lineRule="auto"/>
              <w:ind w:left="0"/>
              <w:jc w:val="left"/>
              <w:rPr>
                <w:rFonts w:ascii="Calibri" w:hAnsi="Calibri" w:cs="Calibri"/>
                <w:color w:val="000000"/>
                <w:sz w:val="20"/>
              </w:rPr>
            </w:pPr>
          </w:p>
        </w:tc>
      </w:tr>
      <w:tr w:rsidR="00602FF3" w:rsidRPr="005845FF" w:rsidTr="00CD4AD2">
        <w:tc>
          <w:tcPr>
            <w:tcW w:w="1729" w:type="dxa"/>
            <w:shd w:val="clear" w:color="auto" w:fill="C6D9F1"/>
          </w:tcPr>
          <w:p w:rsidR="00602FF3" w:rsidRPr="005845FF" w:rsidRDefault="00602FF3" w:rsidP="00BB5185">
            <w:pPr>
              <w:spacing w:line="276" w:lineRule="auto"/>
              <w:ind w:left="0"/>
              <w:jc w:val="left"/>
              <w:rPr>
                <w:rFonts w:ascii="Calibri" w:hAnsi="Calibri" w:cs="Calibri"/>
                <w:color w:val="000000"/>
              </w:rPr>
            </w:pPr>
          </w:p>
        </w:tc>
        <w:tc>
          <w:tcPr>
            <w:tcW w:w="10451" w:type="dxa"/>
            <w:gridSpan w:val="6"/>
            <w:shd w:val="clear" w:color="auto" w:fill="C6D9F1"/>
          </w:tcPr>
          <w:p w:rsidR="00602FF3" w:rsidRPr="005845FF" w:rsidRDefault="00602FF3" w:rsidP="00BB5185">
            <w:pPr>
              <w:spacing w:line="276" w:lineRule="auto"/>
              <w:ind w:left="0"/>
              <w:jc w:val="left"/>
              <w:rPr>
                <w:rFonts w:ascii="Calibri" w:hAnsi="Calibri" w:cs="Calibri"/>
                <w:color w:val="000000"/>
                <w:sz w:val="20"/>
              </w:rPr>
            </w:pPr>
            <w:r w:rsidRPr="005845FF">
              <w:rPr>
                <w:rFonts w:ascii="Calibri" w:hAnsi="Calibri" w:cs="Calibri"/>
                <w:color w:val="000000"/>
                <w:sz w:val="20"/>
              </w:rPr>
              <w:t>WASH</w:t>
            </w:r>
          </w:p>
        </w:tc>
        <w:tc>
          <w:tcPr>
            <w:tcW w:w="1994" w:type="dxa"/>
            <w:shd w:val="clear" w:color="auto" w:fill="C6D9F1"/>
          </w:tcPr>
          <w:p w:rsidR="00602FF3" w:rsidRPr="005845FF" w:rsidRDefault="00602FF3" w:rsidP="00BB5185">
            <w:pPr>
              <w:spacing w:line="276" w:lineRule="auto"/>
              <w:ind w:left="0"/>
              <w:jc w:val="left"/>
              <w:rPr>
                <w:rFonts w:ascii="Calibri" w:hAnsi="Calibri" w:cs="Calibri"/>
                <w:color w:val="000000"/>
                <w:sz w:val="20"/>
              </w:rPr>
            </w:pPr>
          </w:p>
        </w:tc>
      </w:tr>
      <w:tr w:rsidR="00602FF3" w:rsidRPr="003A564A" w:rsidTr="00CD4AD2">
        <w:trPr>
          <w:trHeight w:val="1348"/>
        </w:trPr>
        <w:tc>
          <w:tcPr>
            <w:tcW w:w="1907" w:type="dxa"/>
            <w:gridSpan w:val="2"/>
          </w:tcPr>
          <w:p w:rsidR="00602FF3" w:rsidRPr="005845FF" w:rsidRDefault="00602FF3" w:rsidP="00BB5185">
            <w:pPr>
              <w:spacing w:line="276" w:lineRule="auto"/>
              <w:ind w:left="0"/>
              <w:jc w:val="left"/>
              <w:rPr>
                <w:rFonts w:ascii="Calibri" w:hAnsi="Calibri" w:cs="Calibri"/>
                <w:color w:val="000000"/>
                <w:sz w:val="20"/>
              </w:rPr>
            </w:pPr>
            <w:r w:rsidRPr="005845FF">
              <w:rPr>
                <w:rFonts w:ascii="Calibri" w:hAnsi="Calibri" w:cs="Calibri"/>
                <w:color w:val="000000"/>
                <w:sz w:val="20"/>
              </w:rPr>
              <w:t>Access to WASH</w:t>
            </w:r>
          </w:p>
        </w:tc>
        <w:tc>
          <w:tcPr>
            <w:tcW w:w="3047" w:type="dxa"/>
          </w:tcPr>
          <w:p w:rsidR="00602FF3" w:rsidRPr="005845FF" w:rsidRDefault="00602FF3" w:rsidP="00BB5185">
            <w:pPr>
              <w:spacing w:line="276" w:lineRule="auto"/>
              <w:ind w:left="0"/>
              <w:jc w:val="left"/>
              <w:rPr>
                <w:rFonts w:ascii="Calibri" w:hAnsi="Calibri" w:cs="Calibri"/>
                <w:color w:val="000000"/>
                <w:sz w:val="20"/>
              </w:rPr>
            </w:pPr>
            <w:r w:rsidRPr="005845FF">
              <w:rPr>
                <w:rFonts w:ascii="Calibri" w:hAnsi="Calibri" w:cs="Calibri"/>
                <w:color w:val="000000"/>
                <w:sz w:val="20"/>
              </w:rPr>
              <w:t>1. Provision of safe water (in term of quality and quantity)</w:t>
            </w:r>
          </w:p>
          <w:p w:rsidR="00602FF3" w:rsidRPr="005845FF" w:rsidRDefault="00602FF3" w:rsidP="00BB5185">
            <w:pPr>
              <w:spacing w:line="276" w:lineRule="auto"/>
              <w:ind w:left="0"/>
              <w:jc w:val="left"/>
              <w:rPr>
                <w:rFonts w:ascii="Calibri" w:hAnsi="Calibri" w:cs="Calibri"/>
                <w:color w:val="000000"/>
                <w:sz w:val="20"/>
              </w:rPr>
            </w:pPr>
            <w:r w:rsidRPr="005845FF">
              <w:rPr>
                <w:rFonts w:ascii="Calibri" w:hAnsi="Calibri" w:cs="Calibri"/>
                <w:color w:val="000000"/>
                <w:sz w:val="20"/>
              </w:rPr>
              <w:t xml:space="preserve">2.  Hygiene Promotion activities </w:t>
            </w:r>
          </w:p>
          <w:p w:rsidR="00602FF3" w:rsidRPr="005845FF" w:rsidRDefault="00602FF3" w:rsidP="00BB5185">
            <w:pPr>
              <w:spacing w:line="276" w:lineRule="auto"/>
              <w:ind w:left="0"/>
              <w:jc w:val="left"/>
              <w:rPr>
                <w:rFonts w:ascii="Calibri" w:hAnsi="Calibri" w:cs="Calibri"/>
                <w:color w:val="000000"/>
                <w:sz w:val="20"/>
              </w:rPr>
            </w:pPr>
            <w:r w:rsidRPr="005845FF">
              <w:rPr>
                <w:rFonts w:ascii="Calibri" w:hAnsi="Calibri" w:cs="Calibri"/>
                <w:color w:val="000000"/>
                <w:sz w:val="20"/>
              </w:rPr>
              <w:t xml:space="preserve">3. Solid waste </w:t>
            </w:r>
            <w:proofErr w:type="spellStart"/>
            <w:r w:rsidRPr="005845FF">
              <w:rPr>
                <w:rFonts w:ascii="Calibri" w:hAnsi="Calibri" w:cs="Calibri"/>
                <w:color w:val="000000"/>
                <w:sz w:val="20"/>
              </w:rPr>
              <w:t>mgt</w:t>
            </w:r>
            <w:proofErr w:type="spellEnd"/>
          </w:p>
          <w:p w:rsidR="00602FF3" w:rsidRPr="007A175A" w:rsidRDefault="00602FF3" w:rsidP="00BB5185">
            <w:pPr>
              <w:spacing w:line="276" w:lineRule="auto"/>
              <w:ind w:left="0"/>
              <w:jc w:val="left"/>
              <w:rPr>
                <w:rFonts w:ascii="Calibri" w:hAnsi="Calibri" w:cs="Calibri"/>
                <w:color w:val="000000"/>
                <w:sz w:val="20"/>
              </w:rPr>
            </w:pPr>
            <w:r w:rsidRPr="005845FF">
              <w:rPr>
                <w:rFonts w:ascii="Calibri" w:hAnsi="Calibri" w:cs="Calibri"/>
                <w:color w:val="000000"/>
                <w:sz w:val="20"/>
              </w:rPr>
              <w:t>4……</w:t>
            </w:r>
          </w:p>
        </w:tc>
        <w:tc>
          <w:tcPr>
            <w:tcW w:w="1955" w:type="dxa"/>
          </w:tcPr>
          <w:p w:rsidR="00602FF3" w:rsidRPr="007A175A" w:rsidRDefault="00602FF3" w:rsidP="00BB5185">
            <w:pPr>
              <w:spacing w:line="276" w:lineRule="auto"/>
              <w:ind w:left="0"/>
              <w:jc w:val="left"/>
              <w:rPr>
                <w:rFonts w:ascii="Calibri" w:hAnsi="Calibri" w:cs="Calibri"/>
                <w:color w:val="000000"/>
                <w:sz w:val="20"/>
              </w:rPr>
            </w:pPr>
          </w:p>
        </w:tc>
        <w:tc>
          <w:tcPr>
            <w:tcW w:w="1569" w:type="dxa"/>
          </w:tcPr>
          <w:p w:rsidR="00602FF3" w:rsidRPr="007A175A" w:rsidRDefault="00602FF3" w:rsidP="00BB5185">
            <w:pPr>
              <w:spacing w:line="276" w:lineRule="auto"/>
              <w:ind w:left="0"/>
              <w:jc w:val="left"/>
              <w:rPr>
                <w:rFonts w:ascii="Calibri" w:hAnsi="Calibri" w:cs="Calibri"/>
                <w:color w:val="000000"/>
              </w:rPr>
            </w:pPr>
          </w:p>
        </w:tc>
        <w:tc>
          <w:tcPr>
            <w:tcW w:w="1719" w:type="dxa"/>
          </w:tcPr>
          <w:p w:rsidR="00602FF3" w:rsidRPr="007A175A" w:rsidRDefault="00602FF3" w:rsidP="00BB5185">
            <w:pPr>
              <w:spacing w:line="276" w:lineRule="auto"/>
              <w:ind w:left="0"/>
              <w:jc w:val="left"/>
              <w:rPr>
                <w:rFonts w:ascii="Calibri" w:hAnsi="Calibri" w:cs="Calibri"/>
                <w:color w:val="000000"/>
                <w:sz w:val="20"/>
              </w:rPr>
            </w:pPr>
          </w:p>
          <w:p w:rsidR="00602FF3" w:rsidRPr="007A175A" w:rsidRDefault="00602FF3" w:rsidP="00BB5185">
            <w:pPr>
              <w:spacing w:line="276" w:lineRule="auto"/>
              <w:ind w:left="0"/>
              <w:jc w:val="left"/>
              <w:rPr>
                <w:rFonts w:ascii="Calibri" w:hAnsi="Calibri" w:cs="Calibri"/>
                <w:color w:val="000000"/>
                <w:sz w:val="20"/>
              </w:rPr>
            </w:pPr>
          </w:p>
        </w:tc>
        <w:tc>
          <w:tcPr>
            <w:tcW w:w="1983" w:type="dxa"/>
          </w:tcPr>
          <w:p w:rsidR="00602FF3" w:rsidRPr="007A175A" w:rsidRDefault="00602FF3" w:rsidP="00BB5185">
            <w:pPr>
              <w:spacing w:line="276" w:lineRule="auto"/>
              <w:ind w:left="0"/>
              <w:jc w:val="left"/>
              <w:rPr>
                <w:rFonts w:ascii="Calibri" w:hAnsi="Calibri" w:cs="Calibri"/>
                <w:color w:val="000000"/>
                <w:sz w:val="20"/>
              </w:rPr>
            </w:pPr>
          </w:p>
        </w:tc>
        <w:tc>
          <w:tcPr>
            <w:tcW w:w="1994" w:type="dxa"/>
          </w:tcPr>
          <w:p w:rsidR="00602FF3" w:rsidRPr="007A175A" w:rsidRDefault="00602FF3" w:rsidP="00BB5185">
            <w:pPr>
              <w:spacing w:line="276" w:lineRule="auto"/>
              <w:ind w:left="0"/>
              <w:jc w:val="left"/>
              <w:rPr>
                <w:rFonts w:ascii="Calibri" w:hAnsi="Calibri" w:cs="Calibri"/>
                <w:color w:val="000000"/>
                <w:sz w:val="20"/>
              </w:rPr>
            </w:pPr>
          </w:p>
        </w:tc>
      </w:tr>
    </w:tbl>
    <w:p w:rsidR="0022228E" w:rsidRPr="007A175A" w:rsidRDefault="0022228E" w:rsidP="0022228E">
      <w:pPr>
        <w:spacing w:line="276" w:lineRule="auto"/>
        <w:ind w:left="0"/>
        <w:jc w:val="left"/>
        <w:rPr>
          <w:rFonts w:ascii="Calibri" w:hAnsi="Calibri" w:cs="Calibri"/>
          <w:color w:val="000000"/>
          <w:sz w:val="24"/>
          <w:szCs w:val="24"/>
        </w:rPr>
      </w:pPr>
    </w:p>
    <w:p w:rsidR="0022228E" w:rsidRPr="0022228E" w:rsidRDefault="0022228E" w:rsidP="0022228E">
      <w:pPr>
        <w:widowControl/>
        <w:adjustRightInd/>
        <w:spacing w:after="200" w:line="276" w:lineRule="auto"/>
        <w:ind w:left="0"/>
        <w:jc w:val="left"/>
        <w:textAlignment w:val="auto"/>
        <w:rPr>
          <w:rFonts w:asciiTheme="minorHAnsi" w:hAnsiTheme="minorHAnsi" w:cstheme="minorHAnsi"/>
          <w:b/>
          <w:color w:val="000000"/>
          <w:sz w:val="24"/>
          <w:szCs w:val="24"/>
        </w:rPr>
      </w:pPr>
    </w:p>
    <w:sectPr w:rsidR="0022228E" w:rsidRPr="0022228E" w:rsidSect="00D82C28">
      <w:pgSz w:w="16838" w:h="11906"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8CF" w:rsidRDefault="00FA58CF" w:rsidP="00000B14">
      <w:pPr>
        <w:spacing w:line="240" w:lineRule="auto"/>
      </w:pPr>
      <w:r>
        <w:separator/>
      </w:r>
    </w:p>
  </w:endnote>
  <w:endnote w:type="continuationSeparator" w:id="0">
    <w:p w:rsidR="00FA58CF" w:rsidRDefault="00FA58CF" w:rsidP="00000B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B14" w:rsidRDefault="00124CD3" w:rsidP="00177E13">
    <w:pPr>
      <w:pStyle w:val="Footer"/>
      <w:framePr w:wrap="around" w:vAnchor="text" w:hAnchor="margin" w:xAlign="right" w:y="1"/>
      <w:rPr>
        <w:rStyle w:val="PageNumber"/>
      </w:rPr>
    </w:pPr>
    <w:r>
      <w:rPr>
        <w:rStyle w:val="PageNumber"/>
      </w:rPr>
      <w:fldChar w:fldCharType="begin"/>
    </w:r>
    <w:r w:rsidR="00000B14">
      <w:rPr>
        <w:rStyle w:val="PageNumber"/>
      </w:rPr>
      <w:instrText xml:space="preserve">PAGE  </w:instrText>
    </w:r>
    <w:r>
      <w:rPr>
        <w:rStyle w:val="PageNumber"/>
      </w:rPr>
      <w:fldChar w:fldCharType="separate"/>
    </w:r>
    <w:r w:rsidR="00516A21">
      <w:rPr>
        <w:rStyle w:val="PageNumber"/>
        <w:noProof/>
      </w:rPr>
      <w:t>7</w:t>
    </w:r>
    <w:r>
      <w:rPr>
        <w:rStyle w:val="PageNumber"/>
      </w:rPr>
      <w:fldChar w:fldCharType="end"/>
    </w:r>
  </w:p>
  <w:p w:rsidR="00000B14" w:rsidRDefault="00000B14" w:rsidP="00177E1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B14" w:rsidRPr="00B83674" w:rsidRDefault="00124CD3" w:rsidP="00177E13">
    <w:pPr>
      <w:pStyle w:val="Footer"/>
      <w:framePr w:wrap="around" w:vAnchor="text" w:hAnchor="margin" w:xAlign="right" w:y="1"/>
      <w:rPr>
        <w:rStyle w:val="PageNumber"/>
      </w:rPr>
    </w:pPr>
    <w:r w:rsidRPr="00B83674">
      <w:rPr>
        <w:rStyle w:val="PageNumber"/>
        <w:rFonts w:ascii="Times New Roman" w:hAnsi="Times New Roman" w:cs="Times New Roman"/>
      </w:rPr>
      <w:fldChar w:fldCharType="begin"/>
    </w:r>
    <w:r w:rsidR="00000B14" w:rsidRPr="00B83674">
      <w:rPr>
        <w:rStyle w:val="PageNumber"/>
        <w:rFonts w:ascii="Times New Roman" w:hAnsi="Times New Roman" w:cs="Times New Roman"/>
      </w:rPr>
      <w:instrText xml:space="preserve">PAGE  </w:instrText>
    </w:r>
    <w:r w:rsidRPr="00B83674">
      <w:rPr>
        <w:rStyle w:val="PageNumber"/>
        <w:rFonts w:ascii="Times New Roman" w:hAnsi="Times New Roman" w:cs="Times New Roman"/>
      </w:rPr>
      <w:fldChar w:fldCharType="separate"/>
    </w:r>
    <w:r w:rsidR="00823385">
      <w:rPr>
        <w:rStyle w:val="PageNumber"/>
        <w:rFonts w:ascii="Times New Roman" w:hAnsi="Times New Roman" w:cs="Times New Roman"/>
        <w:noProof/>
      </w:rPr>
      <w:t>8</w:t>
    </w:r>
    <w:r w:rsidRPr="00B83674">
      <w:rPr>
        <w:rStyle w:val="PageNumber"/>
        <w:rFonts w:ascii="Times New Roman" w:hAnsi="Times New Roman" w:cs="Times New Roman"/>
      </w:rPr>
      <w:fldChar w:fldCharType="end"/>
    </w:r>
  </w:p>
  <w:p w:rsidR="00000B14" w:rsidRDefault="00000B14" w:rsidP="00177E1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8CF" w:rsidRDefault="00FA58CF" w:rsidP="00000B14">
      <w:pPr>
        <w:spacing w:line="240" w:lineRule="auto"/>
      </w:pPr>
      <w:r>
        <w:separator/>
      </w:r>
    </w:p>
  </w:footnote>
  <w:footnote w:type="continuationSeparator" w:id="0">
    <w:p w:rsidR="00FA58CF" w:rsidRDefault="00FA58CF" w:rsidP="00000B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DD1" w:rsidRDefault="009F1DD1" w:rsidP="009F1DD1">
    <w:pPr>
      <w:pStyle w:val="Header"/>
    </w:pPr>
  </w:p>
  <w:p w:rsidR="009F1DD1" w:rsidRDefault="009F1D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51858"/>
    <w:multiLevelType w:val="multilevel"/>
    <w:tmpl w:val="0409001F"/>
    <w:lvl w:ilvl="0">
      <w:start w:val="1"/>
      <w:numFmt w:val="decimal"/>
      <w:lvlText w:val="%1."/>
      <w:lvlJc w:val="left"/>
      <w:pPr>
        <w:ind w:left="360" w:hanging="360"/>
      </w:pPr>
      <w:rPr>
        <w:rFonts w:hint="default"/>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FFA0C71"/>
    <w:multiLevelType w:val="hybridMultilevel"/>
    <w:tmpl w:val="FABED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5759DA"/>
    <w:multiLevelType w:val="multilevel"/>
    <w:tmpl w:val="0409001F"/>
    <w:lvl w:ilvl="0">
      <w:start w:val="1"/>
      <w:numFmt w:val="decimal"/>
      <w:lvlText w:val="%1."/>
      <w:lvlJc w:val="left"/>
      <w:pPr>
        <w:ind w:left="360" w:hanging="360"/>
      </w:pPr>
      <w:rPr>
        <w:rFonts w:hint="default"/>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7A3D3F"/>
    <w:multiLevelType w:val="hybridMultilevel"/>
    <w:tmpl w:val="A88A4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741663"/>
    <w:multiLevelType w:val="hybridMultilevel"/>
    <w:tmpl w:val="0A024A44"/>
    <w:lvl w:ilvl="0" w:tplc="3AE0F3C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6B3DE1"/>
    <w:multiLevelType w:val="hybridMultilevel"/>
    <w:tmpl w:val="88E896E0"/>
    <w:lvl w:ilvl="0" w:tplc="B2063E26">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B14"/>
    <w:rsid w:val="00000B14"/>
    <w:rsid w:val="0001747A"/>
    <w:rsid w:val="0003278A"/>
    <w:rsid w:val="00033C7D"/>
    <w:rsid w:val="00037CB6"/>
    <w:rsid w:val="00043099"/>
    <w:rsid w:val="0005148B"/>
    <w:rsid w:val="00055507"/>
    <w:rsid w:val="00072DA3"/>
    <w:rsid w:val="00085181"/>
    <w:rsid w:val="00087494"/>
    <w:rsid w:val="00087D12"/>
    <w:rsid w:val="000A13E0"/>
    <w:rsid w:val="000A49A6"/>
    <w:rsid w:val="000B10EC"/>
    <w:rsid w:val="000C546A"/>
    <w:rsid w:val="000E27FD"/>
    <w:rsid w:val="000F4AD7"/>
    <w:rsid w:val="000F770F"/>
    <w:rsid w:val="00100837"/>
    <w:rsid w:val="00124CD3"/>
    <w:rsid w:val="00162C7F"/>
    <w:rsid w:val="00173D53"/>
    <w:rsid w:val="00187A33"/>
    <w:rsid w:val="00193D81"/>
    <w:rsid w:val="001A513C"/>
    <w:rsid w:val="001B1C24"/>
    <w:rsid w:val="001C3BD8"/>
    <w:rsid w:val="001E70BE"/>
    <w:rsid w:val="0022228E"/>
    <w:rsid w:val="0025514C"/>
    <w:rsid w:val="002917DD"/>
    <w:rsid w:val="002A4D89"/>
    <w:rsid w:val="002D5539"/>
    <w:rsid w:val="002E7977"/>
    <w:rsid w:val="003242D6"/>
    <w:rsid w:val="003857FD"/>
    <w:rsid w:val="003B23A7"/>
    <w:rsid w:val="003B4928"/>
    <w:rsid w:val="003E28BC"/>
    <w:rsid w:val="004267E2"/>
    <w:rsid w:val="00454D50"/>
    <w:rsid w:val="0047007B"/>
    <w:rsid w:val="00472968"/>
    <w:rsid w:val="004847C4"/>
    <w:rsid w:val="004E6082"/>
    <w:rsid w:val="004E6498"/>
    <w:rsid w:val="00516A21"/>
    <w:rsid w:val="005208C0"/>
    <w:rsid w:val="00547C01"/>
    <w:rsid w:val="00582678"/>
    <w:rsid w:val="005845FF"/>
    <w:rsid w:val="005B532F"/>
    <w:rsid w:val="005C34EC"/>
    <w:rsid w:val="005F1CD4"/>
    <w:rsid w:val="00602FF3"/>
    <w:rsid w:val="00605F4D"/>
    <w:rsid w:val="00626A1B"/>
    <w:rsid w:val="0064380F"/>
    <w:rsid w:val="00652660"/>
    <w:rsid w:val="00694F30"/>
    <w:rsid w:val="006C0C5C"/>
    <w:rsid w:val="006C2BA3"/>
    <w:rsid w:val="006C417C"/>
    <w:rsid w:val="006C6363"/>
    <w:rsid w:val="006D0301"/>
    <w:rsid w:val="006D5890"/>
    <w:rsid w:val="006F667D"/>
    <w:rsid w:val="00744D51"/>
    <w:rsid w:val="0075282E"/>
    <w:rsid w:val="00756D12"/>
    <w:rsid w:val="00763C2C"/>
    <w:rsid w:val="007B5DC5"/>
    <w:rsid w:val="007E0E5B"/>
    <w:rsid w:val="007F7EC1"/>
    <w:rsid w:val="008020C1"/>
    <w:rsid w:val="00804124"/>
    <w:rsid w:val="00817BD6"/>
    <w:rsid w:val="00823385"/>
    <w:rsid w:val="0082379F"/>
    <w:rsid w:val="008315FC"/>
    <w:rsid w:val="0083367D"/>
    <w:rsid w:val="008543DE"/>
    <w:rsid w:val="008655E1"/>
    <w:rsid w:val="008743F4"/>
    <w:rsid w:val="00874E6E"/>
    <w:rsid w:val="008752E6"/>
    <w:rsid w:val="00876C17"/>
    <w:rsid w:val="008A574E"/>
    <w:rsid w:val="008D20BF"/>
    <w:rsid w:val="008D580D"/>
    <w:rsid w:val="00906CE8"/>
    <w:rsid w:val="0091458B"/>
    <w:rsid w:val="00933CE4"/>
    <w:rsid w:val="00963986"/>
    <w:rsid w:val="00970D94"/>
    <w:rsid w:val="0097608B"/>
    <w:rsid w:val="009843D3"/>
    <w:rsid w:val="009B73B3"/>
    <w:rsid w:val="009E7C1D"/>
    <w:rsid w:val="009F1DD1"/>
    <w:rsid w:val="009F539C"/>
    <w:rsid w:val="00A605ED"/>
    <w:rsid w:val="00AA08D8"/>
    <w:rsid w:val="00AA3E89"/>
    <w:rsid w:val="00AC4160"/>
    <w:rsid w:val="00AC65A0"/>
    <w:rsid w:val="00B12D41"/>
    <w:rsid w:val="00B31A29"/>
    <w:rsid w:val="00B4073C"/>
    <w:rsid w:val="00B74639"/>
    <w:rsid w:val="00B87A2A"/>
    <w:rsid w:val="00B964E0"/>
    <w:rsid w:val="00BB560B"/>
    <w:rsid w:val="00BE219F"/>
    <w:rsid w:val="00BF4069"/>
    <w:rsid w:val="00BF7FA8"/>
    <w:rsid w:val="00C03E05"/>
    <w:rsid w:val="00C342EF"/>
    <w:rsid w:val="00C622ED"/>
    <w:rsid w:val="00C664AA"/>
    <w:rsid w:val="00C672ED"/>
    <w:rsid w:val="00C7275A"/>
    <w:rsid w:val="00C73EC6"/>
    <w:rsid w:val="00C8158A"/>
    <w:rsid w:val="00C86B1D"/>
    <w:rsid w:val="00CA2F8E"/>
    <w:rsid w:val="00CA32C7"/>
    <w:rsid w:val="00CD4AD2"/>
    <w:rsid w:val="00CE2863"/>
    <w:rsid w:val="00CE2D8D"/>
    <w:rsid w:val="00D041EE"/>
    <w:rsid w:val="00D058FB"/>
    <w:rsid w:val="00D21339"/>
    <w:rsid w:val="00D26EAE"/>
    <w:rsid w:val="00D30586"/>
    <w:rsid w:val="00D312DE"/>
    <w:rsid w:val="00D64910"/>
    <w:rsid w:val="00D70590"/>
    <w:rsid w:val="00D82C28"/>
    <w:rsid w:val="00DB35FC"/>
    <w:rsid w:val="00DF2643"/>
    <w:rsid w:val="00E02E05"/>
    <w:rsid w:val="00E11F02"/>
    <w:rsid w:val="00E60567"/>
    <w:rsid w:val="00E62495"/>
    <w:rsid w:val="00E64845"/>
    <w:rsid w:val="00E64FF5"/>
    <w:rsid w:val="00EA2660"/>
    <w:rsid w:val="00EB34D3"/>
    <w:rsid w:val="00EB3B5E"/>
    <w:rsid w:val="00ED78C7"/>
    <w:rsid w:val="00EE3E69"/>
    <w:rsid w:val="00F13F8C"/>
    <w:rsid w:val="00F166EC"/>
    <w:rsid w:val="00F23738"/>
    <w:rsid w:val="00F27342"/>
    <w:rsid w:val="00F30A24"/>
    <w:rsid w:val="00F51A5A"/>
    <w:rsid w:val="00F52BF7"/>
    <w:rsid w:val="00F5387F"/>
    <w:rsid w:val="00F85329"/>
    <w:rsid w:val="00FA58CF"/>
    <w:rsid w:val="00FB417C"/>
    <w:rsid w:val="00FD1B7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Cs w:val="25"/>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B14"/>
    <w:pPr>
      <w:widowControl w:val="0"/>
      <w:adjustRightInd w:val="0"/>
      <w:spacing w:after="0" w:line="360" w:lineRule="atLeast"/>
      <w:ind w:left="1080"/>
      <w:jc w:val="both"/>
      <w:textAlignment w:val="baseline"/>
    </w:pPr>
    <w:rPr>
      <w:rFonts w:ascii="Arial" w:eastAsia="Times New Roman" w:hAnsi="Arial" w:cs="Arial"/>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00B14"/>
    <w:pPr>
      <w:spacing w:after="240"/>
    </w:pPr>
  </w:style>
  <w:style w:type="character" w:customStyle="1" w:styleId="BodyTextChar">
    <w:name w:val="Body Text Char"/>
    <w:basedOn w:val="DefaultParagraphFont"/>
    <w:link w:val="BodyText"/>
    <w:uiPriority w:val="99"/>
    <w:rsid w:val="00000B14"/>
    <w:rPr>
      <w:rFonts w:ascii="Arial" w:eastAsia="Times New Roman" w:hAnsi="Arial" w:cs="Arial"/>
      <w:spacing w:val="-5"/>
      <w:szCs w:val="20"/>
    </w:rPr>
  </w:style>
  <w:style w:type="paragraph" w:styleId="FootnoteText">
    <w:name w:val="footnote text"/>
    <w:basedOn w:val="Normal"/>
    <w:link w:val="FootnoteTextChar"/>
    <w:uiPriority w:val="99"/>
    <w:semiHidden/>
    <w:rsid w:val="00000B14"/>
    <w:pPr>
      <w:spacing w:line="240" w:lineRule="auto"/>
    </w:pPr>
  </w:style>
  <w:style w:type="character" w:customStyle="1" w:styleId="FootnoteTextChar">
    <w:name w:val="Footnote Text Char"/>
    <w:basedOn w:val="DefaultParagraphFont"/>
    <w:link w:val="FootnoteText"/>
    <w:uiPriority w:val="99"/>
    <w:semiHidden/>
    <w:rsid w:val="00000B14"/>
    <w:rPr>
      <w:rFonts w:ascii="Arial" w:eastAsia="Times New Roman" w:hAnsi="Arial" w:cs="Arial"/>
      <w:spacing w:val="-5"/>
      <w:szCs w:val="20"/>
    </w:rPr>
  </w:style>
  <w:style w:type="character" w:styleId="FootnoteReference">
    <w:name w:val="footnote reference"/>
    <w:uiPriority w:val="99"/>
    <w:semiHidden/>
    <w:rsid w:val="00000B14"/>
    <w:rPr>
      <w:vertAlign w:val="superscript"/>
    </w:rPr>
  </w:style>
  <w:style w:type="paragraph" w:styleId="ListParagraph">
    <w:name w:val="List Paragraph"/>
    <w:basedOn w:val="Normal"/>
    <w:uiPriority w:val="99"/>
    <w:qFormat/>
    <w:rsid w:val="00000B14"/>
    <w:pPr>
      <w:ind w:left="720"/>
      <w:contextualSpacing/>
    </w:pPr>
  </w:style>
  <w:style w:type="paragraph" w:styleId="Footer">
    <w:name w:val="footer"/>
    <w:basedOn w:val="Normal"/>
    <w:link w:val="FooterChar"/>
    <w:uiPriority w:val="99"/>
    <w:rsid w:val="00000B14"/>
    <w:pPr>
      <w:tabs>
        <w:tab w:val="center" w:pos="4320"/>
        <w:tab w:val="right" w:pos="8640"/>
      </w:tabs>
    </w:pPr>
  </w:style>
  <w:style w:type="character" w:customStyle="1" w:styleId="FooterChar">
    <w:name w:val="Footer Char"/>
    <w:basedOn w:val="DefaultParagraphFont"/>
    <w:link w:val="Footer"/>
    <w:uiPriority w:val="99"/>
    <w:rsid w:val="00000B14"/>
    <w:rPr>
      <w:rFonts w:ascii="Arial" w:eastAsia="Times New Roman" w:hAnsi="Arial" w:cs="Arial"/>
      <w:spacing w:val="-5"/>
      <w:szCs w:val="20"/>
    </w:rPr>
  </w:style>
  <w:style w:type="character" w:styleId="PageNumber">
    <w:name w:val="page number"/>
    <w:basedOn w:val="DefaultParagraphFont"/>
    <w:uiPriority w:val="99"/>
    <w:rsid w:val="00000B14"/>
  </w:style>
  <w:style w:type="paragraph" w:styleId="Header">
    <w:name w:val="header"/>
    <w:basedOn w:val="Normal"/>
    <w:link w:val="HeaderChar"/>
    <w:uiPriority w:val="99"/>
    <w:unhideWhenUsed/>
    <w:rsid w:val="00000B14"/>
    <w:pPr>
      <w:tabs>
        <w:tab w:val="center" w:pos="4680"/>
        <w:tab w:val="right" w:pos="9360"/>
      </w:tabs>
      <w:spacing w:line="240" w:lineRule="auto"/>
    </w:pPr>
  </w:style>
  <w:style w:type="character" w:customStyle="1" w:styleId="HeaderChar">
    <w:name w:val="Header Char"/>
    <w:basedOn w:val="DefaultParagraphFont"/>
    <w:link w:val="Header"/>
    <w:uiPriority w:val="99"/>
    <w:rsid w:val="00000B14"/>
    <w:rPr>
      <w:rFonts w:ascii="Arial" w:eastAsia="Times New Roman" w:hAnsi="Arial" w:cs="Arial"/>
      <w:spacing w:val="-5"/>
      <w:szCs w:val="20"/>
    </w:rPr>
  </w:style>
  <w:style w:type="paragraph" w:styleId="BalloonText">
    <w:name w:val="Balloon Text"/>
    <w:basedOn w:val="Normal"/>
    <w:link w:val="BalloonTextChar"/>
    <w:uiPriority w:val="99"/>
    <w:semiHidden/>
    <w:unhideWhenUsed/>
    <w:rsid w:val="00000B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B14"/>
    <w:rPr>
      <w:rFonts w:ascii="Tahoma" w:eastAsia="Times New Roman" w:hAnsi="Tahoma" w:cs="Tahoma"/>
      <w:spacing w:val="-5"/>
      <w:sz w:val="16"/>
      <w:szCs w:val="16"/>
    </w:rPr>
  </w:style>
  <w:style w:type="character" w:styleId="CommentReference">
    <w:name w:val="annotation reference"/>
    <w:basedOn w:val="DefaultParagraphFont"/>
    <w:uiPriority w:val="99"/>
    <w:semiHidden/>
    <w:unhideWhenUsed/>
    <w:rsid w:val="00D30586"/>
    <w:rPr>
      <w:sz w:val="16"/>
      <w:szCs w:val="16"/>
    </w:rPr>
  </w:style>
  <w:style w:type="paragraph" w:styleId="CommentText">
    <w:name w:val="annotation text"/>
    <w:basedOn w:val="Normal"/>
    <w:link w:val="CommentTextChar"/>
    <w:uiPriority w:val="99"/>
    <w:semiHidden/>
    <w:unhideWhenUsed/>
    <w:rsid w:val="00D30586"/>
    <w:pPr>
      <w:spacing w:line="240" w:lineRule="auto"/>
    </w:pPr>
  </w:style>
  <w:style w:type="character" w:customStyle="1" w:styleId="CommentTextChar">
    <w:name w:val="Comment Text Char"/>
    <w:basedOn w:val="DefaultParagraphFont"/>
    <w:link w:val="CommentText"/>
    <w:uiPriority w:val="99"/>
    <w:semiHidden/>
    <w:rsid w:val="00D30586"/>
    <w:rPr>
      <w:rFonts w:ascii="Arial" w:eastAsia="Times New Roman" w:hAnsi="Arial" w:cs="Arial"/>
      <w:spacing w:val="-5"/>
      <w:szCs w:val="20"/>
    </w:rPr>
  </w:style>
  <w:style w:type="paragraph" w:styleId="CommentSubject">
    <w:name w:val="annotation subject"/>
    <w:basedOn w:val="CommentText"/>
    <w:next w:val="CommentText"/>
    <w:link w:val="CommentSubjectChar"/>
    <w:uiPriority w:val="99"/>
    <w:semiHidden/>
    <w:unhideWhenUsed/>
    <w:rsid w:val="00D30586"/>
    <w:rPr>
      <w:b/>
      <w:bCs/>
    </w:rPr>
  </w:style>
  <w:style w:type="character" w:customStyle="1" w:styleId="CommentSubjectChar">
    <w:name w:val="Comment Subject Char"/>
    <w:basedOn w:val="CommentTextChar"/>
    <w:link w:val="CommentSubject"/>
    <w:uiPriority w:val="99"/>
    <w:semiHidden/>
    <w:rsid w:val="00D30586"/>
    <w:rPr>
      <w:rFonts w:ascii="Arial" w:eastAsia="Times New Roman" w:hAnsi="Arial" w:cs="Arial"/>
      <w:b/>
      <w:bCs/>
      <w:spacing w:val="-5"/>
      <w:szCs w:val="20"/>
    </w:rPr>
  </w:style>
  <w:style w:type="table" w:styleId="TableGrid">
    <w:name w:val="Table Grid"/>
    <w:basedOn w:val="TableNormal"/>
    <w:uiPriority w:val="59"/>
    <w:rsid w:val="005B532F"/>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B532F"/>
    <w:rPr>
      <w:color w:val="0000FF"/>
      <w:u w:val="single"/>
    </w:rPr>
  </w:style>
  <w:style w:type="paragraph" w:styleId="PlainText">
    <w:name w:val="Plain Text"/>
    <w:basedOn w:val="Normal"/>
    <w:link w:val="PlainTextChar"/>
    <w:uiPriority w:val="99"/>
    <w:semiHidden/>
    <w:unhideWhenUsed/>
    <w:rsid w:val="00F166EC"/>
    <w:pPr>
      <w:widowControl/>
      <w:adjustRightInd/>
      <w:spacing w:line="240" w:lineRule="auto"/>
      <w:ind w:left="0"/>
      <w:jc w:val="left"/>
      <w:textAlignment w:val="auto"/>
    </w:pPr>
    <w:rPr>
      <w:rFonts w:ascii="Calibri" w:eastAsiaTheme="minorHAnsi" w:hAnsi="Calibri" w:cstheme="minorBidi"/>
      <w:spacing w:val="0"/>
      <w:sz w:val="22"/>
      <w:szCs w:val="21"/>
    </w:rPr>
  </w:style>
  <w:style w:type="character" w:customStyle="1" w:styleId="PlainTextChar">
    <w:name w:val="Plain Text Char"/>
    <w:basedOn w:val="DefaultParagraphFont"/>
    <w:link w:val="PlainText"/>
    <w:uiPriority w:val="99"/>
    <w:semiHidden/>
    <w:rsid w:val="00F166EC"/>
    <w:rPr>
      <w:rFonts w:ascii="Calibr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Cs w:val="25"/>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B14"/>
    <w:pPr>
      <w:widowControl w:val="0"/>
      <w:adjustRightInd w:val="0"/>
      <w:spacing w:after="0" w:line="360" w:lineRule="atLeast"/>
      <w:ind w:left="1080"/>
      <w:jc w:val="both"/>
      <w:textAlignment w:val="baseline"/>
    </w:pPr>
    <w:rPr>
      <w:rFonts w:ascii="Arial" w:eastAsia="Times New Roman" w:hAnsi="Arial" w:cs="Arial"/>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00B14"/>
    <w:pPr>
      <w:spacing w:after="240"/>
    </w:pPr>
  </w:style>
  <w:style w:type="character" w:customStyle="1" w:styleId="BodyTextChar">
    <w:name w:val="Body Text Char"/>
    <w:basedOn w:val="DefaultParagraphFont"/>
    <w:link w:val="BodyText"/>
    <w:uiPriority w:val="99"/>
    <w:rsid w:val="00000B14"/>
    <w:rPr>
      <w:rFonts w:ascii="Arial" w:eastAsia="Times New Roman" w:hAnsi="Arial" w:cs="Arial"/>
      <w:spacing w:val="-5"/>
      <w:szCs w:val="20"/>
    </w:rPr>
  </w:style>
  <w:style w:type="paragraph" w:styleId="FootnoteText">
    <w:name w:val="footnote text"/>
    <w:basedOn w:val="Normal"/>
    <w:link w:val="FootnoteTextChar"/>
    <w:uiPriority w:val="99"/>
    <w:semiHidden/>
    <w:rsid w:val="00000B14"/>
    <w:pPr>
      <w:spacing w:line="240" w:lineRule="auto"/>
    </w:pPr>
  </w:style>
  <w:style w:type="character" w:customStyle="1" w:styleId="FootnoteTextChar">
    <w:name w:val="Footnote Text Char"/>
    <w:basedOn w:val="DefaultParagraphFont"/>
    <w:link w:val="FootnoteText"/>
    <w:uiPriority w:val="99"/>
    <w:semiHidden/>
    <w:rsid w:val="00000B14"/>
    <w:rPr>
      <w:rFonts w:ascii="Arial" w:eastAsia="Times New Roman" w:hAnsi="Arial" w:cs="Arial"/>
      <w:spacing w:val="-5"/>
      <w:szCs w:val="20"/>
    </w:rPr>
  </w:style>
  <w:style w:type="character" w:styleId="FootnoteReference">
    <w:name w:val="footnote reference"/>
    <w:uiPriority w:val="99"/>
    <w:semiHidden/>
    <w:rsid w:val="00000B14"/>
    <w:rPr>
      <w:vertAlign w:val="superscript"/>
    </w:rPr>
  </w:style>
  <w:style w:type="paragraph" w:styleId="ListParagraph">
    <w:name w:val="List Paragraph"/>
    <w:basedOn w:val="Normal"/>
    <w:uiPriority w:val="99"/>
    <w:qFormat/>
    <w:rsid w:val="00000B14"/>
    <w:pPr>
      <w:ind w:left="720"/>
      <w:contextualSpacing/>
    </w:pPr>
  </w:style>
  <w:style w:type="paragraph" w:styleId="Footer">
    <w:name w:val="footer"/>
    <w:basedOn w:val="Normal"/>
    <w:link w:val="FooterChar"/>
    <w:uiPriority w:val="99"/>
    <w:rsid w:val="00000B14"/>
    <w:pPr>
      <w:tabs>
        <w:tab w:val="center" w:pos="4320"/>
        <w:tab w:val="right" w:pos="8640"/>
      </w:tabs>
    </w:pPr>
  </w:style>
  <w:style w:type="character" w:customStyle="1" w:styleId="FooterChar">
    <w:name w:val="Footer Char"/>
    <w:basedOn w:val="DefaultParagraphFont"/>
    <w:link w:val="Footer"/>
    <w:uiPriority w:val="99"/>
    <w:rsid w:val="00000B14"/>
    <w:rPr>
      <w:rFonts w:ascii="Arial" w:eastAsia="Times New Roman" w:hAnsi="Arial" w:cs="Arial"/>
      <w:spacing w:val="-5"/>
      <w:szCs w:val="20"/>
    </w:rPr>
  </w:style>
  <w:style w:type="character" w:styleId="PageNumber">
    <w:name w:val="page number"/>
    <w:basedOn w:val="DefaultParagraphFont"/>
    <w:uiPriority w:val="99"/>
    <w:rsid w:val="00000B14"/>
  </w:style>
  <w:style w:type="paragraph" w:styleId="Header">
    <w:name w:val="header"/>
    <w:basedOn w:val="Normal"/>
    <w:link w:val="HeaderChar"/>
    <w:uiPriority w:val="99"/>
    <w:unhideWhenUsed/>
    <w:rsid w:val="00000B14"/>
    <w:pPr>
      <w:tabs>
        <w:tab w:val="center" w:pos="4680"/>
        <w:tab w:val="right" w:pos="9360"/>
      </w:tabs>
      <w:spacing w:line="240" w:lineRule="auto"/>
    </w:pPr>
  </w:style>
  <w:style w:type="character" w:customStyle="1" w:styleId="HeaderChar">
    <w:name w:val="Header Char"/>
    <w:basedOn w:val="DefaultParagraphFont"/>
    <w:link w:val="Header"/>
    <w:uiPriority w:val="99"/>
    <w:rsid w:val="00000B14"/>
    <w:rPr>
      <w:rFonts w:ascii="Arial" w:eastAsia="Times New Roman" w:hAnsi="Arial" w:cs="Arial"/>
      <w:spacing w:val="-5"/>
      <w:szCs w:val="20"/>
    </w:rPr>
  </w:style>
  <w:style w:type="paragraph" w:styleId="BalloonText">
    <w:name w:val="Balloon Text"/>
    <w:basedOn w:val="Normal"/>
    <w:link w:val="BalloonTextChar"/>
    <w:uiPriority w:val="99"/>
    <w:semiHidden/>
    <w:unhideWhenUsed/>
    <w:rsid w:val="00000B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B14"/>
    <w:rPr>
      <w:rFonts w:ascii="Tahoma" w:eastAsia="Times New Roman" w:hAnsi="Tahoma" w:cs="Tahoma"/>
      <w:spacing w:val="-5"/>
      <w:sz w:val="16"/>
      <w:szCs w:val="16"/>
    </w:rPr>
  </w:style>
  <w:style w:type="character" w:styleId="CommentReference">
    <w:name w:val="annotation reference"/>
    <w:basedOn w:val="DefaultParagraphFont"/>
    <w:uiPriority w:val="99"/>
    <w:semiHidden/>
    <w:unhideWhenUsed/>
    <w:rsid w:val="00D30586"/>
    <w:rPr>
      <w:sz w:val="16"/>
      <w:szCs w:val="16"/>
    </w:rPr>
  </w:style>
  <w:style w:type="paragraph" w:styleId="CommentText">
    <w:name w:val="annotation text"/>
    <w:basedOn w:val="Normal"/>
    <w:link w:val="CommentTextChar"/>
    <w:uiPriority w:val="99"/>
    <w:semiHidden/>
    <w:unhideWhenUsed/>
    <w:rsid w:val="00D30586"/>
    <w:pPr>
      <w:spacing w:line="240" w:lineRule="auto"/>
    </w:pPr>
  </w:style>
  <w:style w:type="character" w:customStyle="1" w:styleId="CommentTextChar">
    <w:name w:val="Comment Text Char"/>
    <w:basedOn w:val="DefaultParagraphFont"/>
    <w:link w:val="CommentText"/>
    <w:uiPriority w:val="99"/>
    <w:semiHidden/>
    <w:rsid w:val="00D30586"/>
    <w:rPr>
      <w:rFonts w:ascii="Arial" w:eastAsia="Times New Roman" w:hAnsi="Arial" w:cs="Arial"/>
      <w:spacing w:val="-5"/>
      <w:szCs w:val="20"/>
    </w:rPr>
  </w:style>
  <w:style w:type="paragraph" w:styleId="CommentSubject">
    <w:name w:val="annotation subject"/>
    <w:basedOn w:val="CommentText"/>
    <w:next w:val="CommentText"/>
    <w:link w:val="CommentSubjectChar"/>
    <w:uiPriority w:val="99"/>
    <w:semiHidden/>
    <w:unhideWhenUsed/>
    <w:rsid w:val="00D30586"/>
    <w:rPr>
      <w:b/>
      <w:bCs/>
    </w:rPr>
  </w:style>
  <w:style w:type="character" w:customStyle="1" w:styleId="CommentSubjectChar">
    <w:name w:val="Comment Subject Char"/>
    <w:basedOn w:val="CommentTextChar"/>
    <w:link w:val="CommentSubject"/>
    <w:uiPriority w:val="99"/>
    <w:semiHidden/>
    <w:rsid w:val="00D30586"/>
    <w:rPr>
      <w:rFonts w:ascii="Arial" w:eastAsia="Times New Roman" w:hAnsi="Arial" w:cs="Arial"/>
      <w:b/>
      <w:bCs/>
      <w:spacing w:val="-5"/>
      <w:szCs w:val="20"/>
    </w:rPr>
  </w:style>
  <w:style w:type="table" w:styleId="TableGrid">
    <w:name w:val="Table Grid"/>
    <w:basedOn w:val="TableNormal"/>
    <w:uiPriority w:val="59"/>
    <w:rsid w:val="005B532F"/>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B532F"/>
    <w:rPr>
      <w:color w:val="0000FF"/>
      <w:u w:val="single"/>
    </w:rPr>
  </w:style>
  <w:style w:type="paragraph" w:styleId="PlainText">
    <w:name w:val="Plain Text"/>
    <w:basedOn w:val="Normal"/>
    <w:link w:val="PlainTextChar"/>
    <w:uiPriority w:val="99"/>
    <w:semiHidden/>
    <w:unhideWhenUsed/>
    <w:rsid w:val="00F166EC"/>
    <w:pPr>
      <w:widowControl/>
      <w:adjustRightInd/>
      <w:spacing w:line="240" w:lineRule="auto"/>
      <w:ind w:left="0"/>
      <w:jc w:val="left"/>
      <w:textAlignment w:val="auto"/>
    </w:pPr>
    <w:rPr>
      <w:rFonts w:ascii="Calibri" w:eastAsiaTheme="minorHAnsi" w:hAnsi="Calibri" w:cstheme="minorBidi"/>
      <w:spacing w:val="0"/>
      <w:sz w:val="22"/>
      <w:szCs w:val="21"/>
    </w:rPr>
  </w:style>
  <w:style w:type="character" w:customStyle="1" w:styleId="PlainTextChar">
    <w:name w:val="Plain Text Char"/>
    <w:basedOn w:val="DefaultParagraphFont"/>
    <w:link w:val="PlainText"/>
    <w:uiPriority w:val="99"/>
    <w:semiHidden/>
    <w:rsid w:val="00F166EC"/>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15825">
      <w:bodyDiv w:val="1"/>
      <w:marLeft w:val="0"/>
      <w:marRight w:val="0"/>
      <w:marTop w:val="0"/>
      <w:marBottom w:val="0"/>
      <w:divBdr>
        <w:top w:val="none" w:sz="0" w:space="0" w:color="auto"/>
        <w:left w:val="none" w:sz="0" w:space="0" w:color="auto"/>
        <w:bottom w:val="none" w:sz="0" w:space="0" w:color="auto"/>
        <w:right w:val="none" w:sz="0" w:space="0" w:color="auto"/>
      </w:divBdr>
    </w:div>
    <w:div w:id="1410346452">
      <w:bodyDiv w:val="1"/>
      <w:marLeft w:val="0"/>
      <w:marRight w:val="0"/>
      <w:marTop w:val="0"/>
      <w:marBottom w:val="0"/>
      <w:divBdr>
        <w:top w:val="none" w:sz="0" w:space="0" w:color="auto"/>
        <w:left w:val="none" w:sz="0" w:space="0" w:color="auto"/>
        <w:bottom w:val="none" w:sz="0" w:space="0" w:color="auto"/>
        <w:right w:val="none" w:sz="0" w:space="0" w:color="auto"/>
      </w:divBdr>
    </w:div>
    <w:div w:id="212815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wine.unhcr.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F1E6F-87CB-4E33-A9DC-C8953EF9B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2190</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Melikjanian</dc:creator>
  <cp:lastModifiedBy>Lena Gorgen</cp:lastModifiedBy>
  <cp:revision>2</cp:revision>
  <cp:lastPrinted>2013-09-11T14:42:00Z</cp:lastPrinted>
  <dcterms:created xsi:type="dcterms:W3CDTF">2014-11-11T15:10:00Z</dcterms:created>
  <dcterms:modified xsi:type="dcterms:W3CDTF">2014-11-11T15:10:00Z</dcterms:modified>
</cp:coreProperties>
</file>