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E1B18" w14:textId="79574197" w:rsidR="003D06DE" w:rsidRPr="000F31E5" w:rsidRDefault="003D06DE" w:rsidP="003D06DE">
      <w:pPr>
        <w:bidi/>
        <w:spacing w:before="240" w:after="0" w:line="240" w:lineRule="auto"/>
        <w:rPr>
          <w:rFonts w:ascii="Arial" w:hAnsi="Arial" w:cs="Arial"/>
          <w:b/>
          <w:color w:val="0072BC" w:themeColor="text2"/>
          <w:sz w:val="48"/>
          <w:szCs w:val="32"/>
        </w:rPr>
      </w:pPr>
      <w:r w:rsidRPr="000F31E5">
        <w:rPr>
          <w:b/>
          <w:bCs/>
          <w:color w:val="0072BC" w:themeColor="text2"/>
          <w:sz w:val="48"/>
          <w:szCs w:val="48"/>
          <w:rtl/>
          <w:lang w:eastAsia="ar" w:bidi="ar-MA"/>
        </w:rPr>
        <w:t>خطة الطوارئ</w:t>
      </w:r>
    </w:p>
    <w:p w14:paraId="6C625E07" w14:textId="77777777" w:rsidR="003D06DE" w:rsidRPr="000F31E5" w:rsidRDefault="003D06DE" w:rsidP="003D06DE">
      <w:pPr>
        <w:bidi/>
        <w:spacing w:before="0" w:after="0" w:line="240" w:lineRule="auto"/>
        <w:rPr>
          <w:rFonts w:ascii="Arial" w:hAnsi="Arial" w:cs="Arial"/>
          <w:b/>
          <w:sz w:val="32"/>
          <w:szCs w:val="32"/>
        </w:rPr>
      </w:pPr>
    </w:p>
    <w:p w14:paraId="14BE2B7B" w14:textId="77777777" w:rsidR="003D06DE" w:rsidRPr="000F31E5" w:rsidRDefault="003D06DE" w:rsidP="003D06DE">
      <w:pPr>
        <w:bidi/>
        <w:spacing w:before="0" w:after="0" w:line="240" w:lineRule="auto"/>
        <w:rPr>
          <w:rFonts w:ascii="Arial" w:hAnsi="Arial" w:cs="Arial"/>
          <w:b/>
          <w:sz w:val="32"/>
          <w:szCs w:val="32"/>
        </w:rPr>
      </w:pPr>
    </w:p>
    <w:p w14:paraId="5E96C7C0" w14:textId="77777777" w:rsidR="003D06DE" w:rsidRPr="000F31E5" w:rsidRDefault="003D06DE" w:rsidP="003D06DE">
      <w:pPr>
        <w:bidi/>
        <w:spacing w:before="0" w:after="0" w:line="240" w:lineRule="auto"/>
        <w:rPr>
          <w:rFonts w:ascii="Arial" w:hAnsi="Arial" w:cs="Arial"/>
          <w:b/>
          <w:color w:val="0072BC" w:themeColor="text2"/>
          <w:sz w:val="32"/>
          <w:szCs w:val="32"/>
        </w:rPr>
      </w:pPr>
      <w:r w:rsidRPr="000F31E5">
        <w:rPr>
          <w:b/>
          <w:bCs/>
          <w:color w:val="0072BC" w:themeColor="text2"/>
          <w:sz w:val="32"/>
          <w:szCs w:val="32"/>
          <w:rtl/>
          <w:lang w:eastAsia="ar" w:bidi="ar-MA"/>
        </w:rPr>
        <w:t>[العمليات القُطرية]</w:t>
      </w:r>
    </w:p>
    <w:p w14:paraId="597A082F" w14:textId="77777777" w:rsidR="003D06DE" w:rsidRPr="000F31E5" w:rsidRDefault="003D06DE" w:rsidP="003D06DE">
      <w:pPr>
        <w:bidi/>
        <w:spacing w:before="0" w:after="0" w:line="240" w:lineRule="auto"/>
        <w:rPr>
          <w:rFonts w:ascii="Arial" w:hAnsi="Arial" w:cs="Arial"/>
          <w:sz w:val="22"/>
          <w:szCs w:val="22"/>
        </w:rPr>
      </w:pPr>
    </w:p>
    <w:p w14:paraId="3998E172" w14:textId="77777777" w:rsidR="003D06DE" w:rsidRPr="000F31E5" w:rsidRDefault="003D06DE" w:rsidP="003D06DE">
      <w:pPr>
        <w:bidi/>
        <w:spacing w:before="0" w:after="0" w:line="240" w:lineRule="auto"/>
        <w:rPr>
          <w:rFonts w:ascii="Arial" w:hAnsi="Arial" w:cs="Arial"/>
          <w:b/>
          <w:color w:val="737373" w:themeColor="background2" w:themeShade="80"/>
          <w:sz w:val="24"/>
          <w:szCs w:val="22"/>
        </w:rPr>
      </w:pPr>
      <w:r w:rsidRPr="000F31E5">
        <w:rPr>
          <w:b/>
          <w:bCs/>
          <w:color w:val="737373" w:themeColor="background2" w:themeShade="80"/>
          <w:sz w:val="24"/>
          <w:szCs w:val="24"/>
          <w:rtl/>
          <w:lang w:eastAsia="ar" w:bidi="ar-MA"/>
        </w:rPr>
        <w:t>المخاطر المشمولة بالتغطية:</w:t>
      </w:r>
    </w:p>
    <w:p w14:paraId="390D9B3F" w14:textId="77777777" w:rsidR="003D06DE" w:rsidRPr="000F31E5" w:rsidRDefault="003D06DE" w:rsidP="003D06DE">
      <w:pPr>
        <w:bidi/>
        <w:spacing w:before="0" w:after="0" w:line="240" w:lineRule="auto"/>
        <w:rPr>
          <w:rFonts w:ascii="Arial" w:hAnsi="Arial" w:cs="Arial"/>
          <w:b/>
          <w:sz w:val="32"/>
          <w:szCs w:val="32"/>
        </w:rPr>
      </w:pPr>
      <w:r w:rsidRPr="000F31E5">
        <w:rPr>
          <w:b/>
          <w:bCs/>
          <w:color w:val="0072BC" w:themeColor="text2"/>
          <w:sz w:val="28"/>
          <w:szCs w:val="28"/>
          <w:rtl/>
          <w:lang w:eastAsia="ar" w:bidi="ar-MA"/>
        </w:rPr>
        <w:t xml:space="preserve">[...الاسم...] </w:t>
      </w:r>
      <w:r w:rsidRPr="000F31E5">
        <w:rPr>
          <w:b/>
          <w:bCs/>
          <w:color w:val="737373" w:themeColor="background2" w:themeShade="80"/>
          <w:sz w:val="32"/>
          <w:szCs w:val="32"/>
          <w:rtl/>
          <w:lang w:eastAsia="ar" w:bidi="ar-MA"/>
        </w:rPr>
        <w:t>الحالة</w:t>
      </w:r>
    </w:p>
    <w:p w14:paraId="5A0988A4" w14:textId="77777777" w:rsidR="003D06DE" w:rsidRPr="000F31E5" w:rsidRDefault="003D06DE" w:rsidP="003D06DE">
      <w:pPr>
        <w:pBdr>
          <w:bottom w:val="single" w:sz="6" w:space="0" w:color="auto"/>
        </w:pBdr>
        <w:bidi/>
        <w:spacing w:before="0" w:after="0" w:line="240" w:lineRule="auto"/>
        <w:rPr>
          <w:rFonts w:ascii="Arial" w:hAnsi="Arial" w:cs="Arial"/>
          <w:sz w:val="22"/>
          <w:szCs w:val="22"/>
        </w:rPr>
      </w:pPr>
    </w:p>
    <w:tbl>
      <w:tblPr>
        <w:tblStyle w:val="TableGrid"/>
        <w:bidiVisual/>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5789"/>
      </w:tblGrid>
      <w:tr w:rsidR="003D06DE" w:rsidRPr="000F31E5" w14:paraId="14CD1E01" w14:textId="77777777" w:rsidTr="00225015">
        <w:tc>
          <w:tcPr>
            <w:tcW w:w="3420" w:type="dxa"/>
          </w:tcPr>
          <w:p w14:paraId="3ACBE3BB" w14:textId="77777777" w:rsidR="003D06DE" w:rsidRPr="000F31E5" w:rsidRDefault="003D06DE" w:rsidP="00225015">
            <w:pPr>
              <w:keepNext/>
              <w:bidi/>
              <w:spacing w:before="0" w:after="0" w:line="240" w:lineRule="auto"/>
              <w:jc w:val="right"/>
              <w:rPr>
                <w:rStyle w:val="CPbignumberorange"/>
                <w:rFonts w:ascii="Arial" w:hAnsi="Arial" w:cs="Arial"/>
                <w:color w:val="0072BC" w:themeColor="text2"/>
              </w:rPr>
            </w:pPr>
            <w:r w:rsidRPr="000F31E5">
              <w:rPr>
                <w:rStyle w:val="CPbignumberorange"/>
                <w:color w:val="0072BC" w:themeColor="text2"/>
                <w:lang w:val="en-US" w:eastAsia="ar"/>
              </w:rPr>
              <w:t>XXXXX</w:t>
            </w:r>
          </w:p>
        </w:tc>
        <w:tc>
          <w:tcPr>
            <w:tcW w:w="5789" w:type="dxa"/>
            <w:vAlign w:val="center"/>
          </w:tcPr>
          <w:p w14:paraId="3AEC42D8" w14:textId="35062ECF" w:rsidR="003D06DE" w:rsidRPr="000F31E5" w:rsidRDefault="00BE1E27" w:rsidP="00225015">
            <w:pPr>
              <w:keepNext/>
              <w:bidi/>
              <w:spacing w:before="0" w:after="0" w:line="240" w:lineRule="auto"/>
              <w:rPr>
                <w:rFonts w:ascii="Arial" w:hAnsi="Arial" w:cs="Arial"/>
              </w:rPr>
            </w:pPr>
            <w:r>
              <w:rPr>
                <w:rtl/>
                <w:lang w:eastAsia="ar" w:bidi="ar-MA"/>
              </w:rPr>
              <w:t xml:space="preserve">رقم خطة الطوارئ للأشخاص الذين سيتم تقديم المساعدة لهم (النزوح الإضافي المتوقع لمدة </w:t>
            </w:r>
            <w:r>
              <w:rPr>
                <w:b/>
                <w:bCs/>
                <w:rtl/>
                <w:lang w:eastAsia="ar" w:bidi="ar-MA"/>
              </w:rPr>
              <w:t>3 أشهر</w:t>
            </w:r>
            <w:r>
              <w:rPr>
                <w:rtl/>
                <w:lang w:eastAsia="ar" w:bidi="ar-MA"/>
              </w:rPr>
              <w:t xml:space="preserve"> من تفعيل خطة الطوارئ) </w:t>
            </w:r>
          </w:p>
        </w:tc>
      </w:tr>
      <w:tr w:rsidR="003D06DE" w:rsidRPr="000F31E5" w14:paraId="3AD10832" w14:textId="77777777" w:rsidTr="00225015">
        <w:tc>
          <w:tcPr>
            <w:tcW w:w="3420" w:type="dxa"/>
          </w:tcPr>
          <w:p w14:paraId="1C04D56C" w14:textId="77777777" w:rsidR="003D06DE" w:rsidRPr="000F31E5" w:rsidRDefault="003D06DE" w:rsidP="00225015">
            <w:pPr>
              <w:keepNext/>
              <w:bidi/>
              <w:spacing w:before="0" w:after="0" w:line="240" w:lineRule="auto"/>
              <w:jc w:val="right"/>
              <w:rPr>
                <w:rStyle w:val="CPbignumberorange"/>
                <w:rFonts w:ascii="Arial" w:hAnsi="Arial" w:cs="Arial"/>
                <w:color w:val="0072BC" w:themeColor="text2"/>
              </w:rPr>
            </w:pPr>
            <w:r w:rsidRPr="000F31E5">
              <w:rPr>
                <w:rStyle w:val="CPbignumberorange"/>
                <w:color w:val="0072BC" w:themeColor="text2"/>
                <w:lang w:val="en-US" w:eastAsia="ar"/>
              </w:rPr>
              <w:t>XXX</w:t>
            </w:r>
            <w:r w:rsidRPr="000F31E5">
              <w:rPr>
                <w:rStyle w:val="CPbignumberorange"/>
                <w:color w:val="0072BC" w:themeColor="text2"/>
                <w:rtl/>
                <w:lang w:eastAsia="ar" w:bidi="ar-MA"/>
              </w:rPr>
              <w:t xml:space="preserve"> مليون دولار أمريكي </w:t>
            </w:r>
          </w:p>
        </w:tc>
        <w:tc>
          <w:tcPr>
            <w:tcW w:w="5789" w:type="dxa"/>
            <w:vAlign w:val="center"/>
          </w:tcPr>
          <w:p w14:paraId="007C4789" w14:textId="77777777" w:rsidR="003D06DE" w:rsidRPr="000F31E5" w:rsidRDefault="003D06DE" w:rsidP="00225015">
            <w:pPr>
              <w:keepNext/>
              <w:bidi/>
              <w:spacing w:before="0" w:after="0" w:line="240" w:lineRule="auto"/>
              <w:rPr>
                <w:rFonts w:ascii="Arial" w:hAnsi="Arial" w:cs="Arial"/>
              </w:rPr>
            </w:pPr>
            <w:r w:rsidRPr="000F31E5">
              <w:rPr>
                <w:rtl/>
                <w:lang w:eastAsia="ar" w:bidi="ar-MA"/>
              </w:rPr>
              <w:t xml:space="preserve">الموارد المقدَّرة المطلوبة </w:t>
            </w:r>
            <w:r w:rsidRPr="000F31E5">
              <w:rPr>
                <w:b/>
                <w:bCs/>
                <w:rtl/>
                <w:lang w:eastAsia="ar" w:bidi="ar-MA"/>
              </w:rPr>
              <w:t>للأشهر الـ 3 الأولى</w:t>
            </w:r>
            <w:r w:rsidRPr="000F31E5">
              <w:rPr>
                <w:rtl/>
                <w:lang w:eastAsia="ar" w:bidi="ar-MA"/>
              </w:rPr>
              <w:t xml:space="preserve"> من الاستجابة (بالدولار الأمريكي)</w:t>
            </w:r>
          </w:p>
        </w:tc>
      </w:tr>
      <w:tr w:rsidR="003D06DE" w:rsidRPr="000F31E5" w14:paraId="3A888451" w14:textId="77777777" w:rsidTr="00225015">
        <w:tc>
          <w:tcPr>
            <w:tcW w:w="3420" w:type="dxa"/>
          </w:tcPr>
          <w:p w14:paraId="00342D34" w14:textId="77777777" w:rsidR="003D06DE" w:rsidRPr="000F31E5" w:rsidRDefault="003D06DE" w:rsidP="00225015">
            <w:pPr>
              <w:keepNext/>
              <w:bidi/>
              <w:spacing w:before="0" w:after="0" w:line="240" w:lineRule="auto"/>
              <w:jc w:val="right"/>
              <w:rPr>
                <w:rStyle w:val="CPbignumberorange"/>
                <w:rFonts w:ascii="Arial" w:hAnsi="Arial" w:cs="Arial"/>
                <w:color w:val="0072BC" w:themeColor="text2"/>
              </w:rPr>
            </w:pPr>
            <w:r w:rsidRPr="000F31E5">
              <w:rPr>
                <w:rStyle w:val="CPbignumberorange"/>
                <w:color w:val="0072BC" w:themeColor="text2"/>
                <w:lang w:val="en-US" w:eastAsia="ar"/>
              </w:rPr>
              <w:t>XX</w:t>
            </w:r>
          </w:p>
        </w:tc>
        <w:tc>
          <w:tcPr>
            <w:tcW w:w="5789" w:type="dxa"/>
            <w:vAlign w:val="center"/>
          </w:tcPr>
          <w:p w14:paraId="6CB6C3F5" w14:textId="195BD221" w:rsidR="003D06DE" w:rsidRPr="000F31E5" w:rsidRDefault="003D06DE" w:rsidP="00225015">
            <w:pPr>
              <w:keepNext/>
              <w:bidi/>
              <w:spacing w:before="0" w:after="0" w:line="240" w:lineRule="auto"/>
              <w:rPr>
                <w:rFonts w:ascii="Arial" w:hAnsi="Arial" w:cs="Arial"/>
              </w:rPr>
            </w:pPr>
            <w:r w:rsidRPr="000F31E5">
              <w:rPr>
                <w:rtl/>
                <w:lang w:eastAsia="ar" w:bidi="ar-MA"/>
              </w:rPr>
              <w:t>عدد الشركاء الذين شاركوا في إعداد خطة الطوارئ</w:t>
            </w:r>
          </w:p>
        </w:tc>
      </w:tr>
      <w:tr w:rsidR="003D06DE" w:rsidRPr="000F31E5" w14:paraId="4B5CE4C5" w14:textId="77777777" w:rsidTr="00225015">
        <w:tc>
          <w:tcPr>
            <w:tcW w:w="3420" w:type="dxa"/>
          </w:tcPr>
          <w:p w14:paraId="2248F876" w14:textId="77777777" w:rsidR="003D06DE" w:rsidRPr="000F31E5" w:rsidRDefault="003D06DE" w:rsidP="00225015">
            <w:pPr>
              <w:keepNext/>
              <w:bidi/>
              <w:spacing w:before="0" w:after="0" w:line="240" w:lineRule="auto"/>
              <w:jc w:val="right"/>
              <w:rPr>
                <w:rStyle w:val="CPbignumberorange"/>
                <w:rFonts w:ascii="Arial" w:hAnsi="Arial" w:cs="Arial"/>
                <w:color w:val="0072BC" w:themeColor="text2"/>
              </w:rPr>
            </w:pPr>
            <w:r w:rsidRPr="000F31E5">
              <w:rPr>
                <w:rStyle w:val="CPbignumberorange"/>
                <w:color w:val="0072BC" w:themeColor="text2"/>
                <w:lang w:val="en-US" w:eastAsia="ar"/>
              </w:rPr>
              <w:t>XX</w:t>
            </w:r>
          </w:p>
        </w:tc>
        <w:tc>
          <w:tcPr>
            <w:tcW w:w="5789" w:type="dxa"/>
            <w:vAlign w:val="center"/>
          </w:tcPr>
          <w:p w14:paraId="647082F5" w14:textId="12322E0D" w:rsidR="003D06DE" w:rsidRPr="000F31E5" w:rsidRDefault="003D06DE" w:rsidP="00225015">
            <w:pPr>
              <w:keepNext/>
              <w:bidi/>
              <w:spacing w:before="0" w:after="0" w:line="240" w:lineRule="auto"/>
              <w:rPr>
                <w:rFonts w:ascii="Arial" w:hAnsi="Arial" w:cs="Arial"/>
              </w:rPr>
            </w:pPr>
            <w:r w:rsidRPr="000F31E5">
              <w:rPr>
                <w:rtl/>
                <w:lang w:eastAsia="ar" w:bidi="ar-MA"/>
              </w:rPr>
              <w:t>عدد الشركاء الآخرين المساهمين في الاستجابة (نموذج تنسيق الأنشطة المتعلقة باللاجئين)</w:t>
            </w:r>
          </w:p>
        </w:tc>
      </w:tr>
      <w:tr w:rsidR="003D06DE" w:rsidRPr="000F31E5" w14:paraId="12A257FB" w14:textId="77777777" w:rsidTr="00225015">
        <w:tc>
          <w:tcPr>
            <w:tcW w:w="3420" w:type="dxa"/>
          </w:tcPr>
          <w:p w14:paraId="45C12565" w14:textId="77777777" w:rsidR="003D06DE" w:rsidRPr="000F31E5" w:rsidRDefault="003D06DE" w:rsidP="00225015">
            <w:pPr>
              <w:keepNext/>
              <w:bidi/>
              <w:spacing w:before="0" w:after="0" w:line="240" w:lineRule="auto"/>
              <w:jc w:val="right"/>
              <w:rPr>
                <w:rStyle w:val="CPbignumberorange"/>
                <w:rFonts w:ascii="Arial" w:hAnsi="Arial" w:cs="Arial"/>
                <w:color w:val="0072BC" w:themeColor="text2"/>
              </w:rPr>
            </w:pPr>
            <w:r w:rsidRPr="000F31E5">
              <w:rPr>
                <w:rStyle w:val="CPbignumberorange"/>
                <w:color w:val="0072BC" w:themeColor="text2"/>
                <w:lang w:val="en-US" w:eastAsia="ar"/>
              </w:rPr>
              <w:t>XXXX</w:t>
            </w:r>
            <w:r w:rsidRPr="000F31E5">
              <w:rPr>
                <w:rStyle w:val="CPbignumberorange"/>
                <w:color w:val="0072BC" w:themeColor="text2"/>
                <w:rtl/>
                <w:lang w:eastAsia="ar" w:bidi="ar-MA"/>
              </w:rPr>
              <w:t xml:space="preserve"> دولار أمريكي</w:t>
            </w:r>
          </w:p>
        </w:tc>
        <w:tc>
          <w:tcPr>
            <w:tcW w:w="5789" w:type="dxa"/>
            <w:vAlign w:val="center"/>
          </w:tcPr>
          <w:p w14:paraId="1DC466A4" w14:textId="77777777" w:rsidR="003D06DE" w:rsidRPr="000F31E5" w:rsidRDefault="003D06DE" w:rsidP="00225015">
            <w:pPr>
              <w:keepNext/>
              <w:bidi/>
              <w:spacing w:before="0" w:after="0" w:line="240" w:lineRule="auto"/>
              <w:rPr>
                <w:rFonts w:ascii="Arial" w:hAnsi="Arial" w:cs="Arial"/>
              </w:rPr>
            </w:pPr>
            <w:r w:rsidRPr="000F31E5">
              <w:rPr>
                <w:rtl/>
                <w:lang w:eastAsia="ar" w:bidi="ar-MA"/>
              </w:rPr>
              <w:t>متطلبات التأهب المقدَّرة (بالدولار الأمريكي)</w:t>
            </w:r>
          </w:p>
        </w:tc>
      </w:tr>
    </w:tbl>
    <w:p w14:paraId="7915E6B6" w14:textId="104FEFA5" w:rsidR="003D06DE" w:rsidRDefault="003D06DE" w:rsidP="003D06DE">
      <w:pPr>
        <w:keepNext/>
        <w:bidi/>
        <w:spacing w:before="0" w:after="0" w:line="240" w:lineRule="auto"/>
        <w:rPr>
          <w:rFonts w:ascii="Arial" w:hAnsi="Arial" w:cs="Arial"/>
          <w:color w:val="0072BC" w:themeColor="text2"/>
        </w:rPr>
      </w:pPr>
    </w:p>
    <w:p w14:paraId="65A945F6" w14:textId="29EDD0F9" w:rsidR="00337D5D" w:rsidRDefault="00337D5D" w:rsidP="003D06DE">
      <w:pPr>
        <w:keepNext/>
        <w:bidi/>
        <w:spacing w:before="0" w:after="0" w:line="240" w:lineRule="auto"/>
        <w:rPr>
          <w:rFonts w:ascii="Arial" w:hAnsi="Arial" w:cs="Arial"/>
          <w:color w:val="0072BC" w:themeColor="text2"/>
        </w:rPr>
      </w:pPr>
    </w:p>
    <w:p w14:paraId="2376BBCC" w14:textId="1D0F44B2" w:rsidR="00337D5D" w:rsidRDefault="00337D5D" w:rsidP="003D06DE">
      <w:pPr>
        <w:keepNext/>
        <w:bidi/>
        <w:spacing w:before="0" w:after="0" w:line="240" w:lineRule="auto"/>
        <w:rPr>
          <w:rFonts w:ascii="Arial" w:hAnsi="Arial" w:cs="Arial"/>
          <w:color w:val="0072BC" w:themeColor="text2"/>
        </w:rPr>
      </w:pPr>
    </w:p>
    <w:p w14:paraId="6DCB345B" w14:textId="0215586C" w:rsidR="00337D5D" w:rsidRDefault="00337D5D" w:rsidP="003D06DE">
      <w:pPr>
        <w:keepNext/>
        <w:bidi/>
        <w:spacing w:before="0" w:after="0" w:line="240" w:lineRule="auto"/>
        <w:rPr>
          <w:rFonts w:ascii="Arial" w:hAnsi="Arial" w:cs="Arial"/>
          <w:color w:val="0072BC" w:themeColor="text2"/>
        </w:rPr>
      </w:pPr>
    </w:p>
    <w:p w14:paraId="6D47CE1F" w14:textId="76BB777D" w:rsidR="00337D5D" w:rsidRDefault="00337D5D" w:rsidP="003D06DE">
      <w:pPr>
        <w:keepNext/>
        <w:bidi/>
        <w:spacing w:before="0" w:after="0" w:line="240" w:lineRule="auto"/>
        <w:rPr>
          <w:rFonts w:ascii="Arial" w:hAnsi="Arial" w:cs="Arial"/>
          <w:color w:val="0072BC" w:themeColor="text2"/>
        </w:rPr>
      </w:pPr>
    </w:p>
    <w:p w14:paraId="10E3FCE9" w14:textId="0325472D" w:rsidR="00337D5D" w:rsidRDefault="00337D5D" w:rsidP="003D06DE">
      <w:pPr>
        <w:keepNext/>
        <w:bidi/>
        <w:spacing w:before="0" w:after="0" w:line="240" w:lineRule="auto"/>
        <w:rPr>
          <w:rFonts w:ascii="Arial" w:hAnsi="Arial" w:cs="Arial"/>
          <w:color w:val="0072BC" w:themeColor="text2"/>
        </w:rPr>
      </w:pPr>
    </w:p>
    <w:p w14:paraId="2523B5D5" w14:textId="49278891" w:rsidR="00337D5D" w:rsidRDefault="00337D5D" w:rsidP="003D06DE">
      <w:pPr>
        <w:keepNext/>
        <w:bidi/>
        <w:spacing w:before="0" w:after="0" w:line="240" w:lineRule="auto"/>
        <w:rPr>
          <w:rFonts w:ascii="Arial" w:hAnsi="Arial" w:cs="Arial"/>
          <w:color w:val="0072BC" w:themeColor="text2"/>
        </w:rPr>
      </w:pPr>
    </w:p>
    <w:p w14:paraId="2CDCCB13" w14:textId="2D675BDD" w:rsidR="00337D5D" w:rsidRDefault="00337D5D" w:rsidP="003D06DE">
      <w:pPr>
        <w:keepNext/>
        <w:bidi/>
        <w:spacing w:before="0" w:after="0" w:line="240" w:lineRule="auto"/>
        <w:rPr>
          <w:rFonts w:ascii="Arial" w:hAnsi="Arial" w:cs="Arial"/>
          <w:color w:val="0072BC" w:themeColor="text2"/>
        </w:rPr>
      </w:pPr>
    </w:p>
    <w:p w14:paraId="713BFD75" w14:textId="5B75C33E" w:rsidR="00337D5D" w:rsidRDefault="00337D5D" w:rsidP="003D06DE">
      <w:pPr>
        <w:keepNext/>
        <w:bidi/>
        <w:spacing w:before="0" w:after="0" w:line="240" w:lineRule="auto"/>
        <w:rPr>
          <w:rFonts w:ascii="Arial" w:hAnsi="Arial" w:cs="Arial"/>
          <w:color w:val="0072BC" w:themeColor="text2"/>
        </w:rPr>
      </w:pPr>
    </w:p>
    <w:p w14:paraId="6E9D692D" w14:textId="1FF88BDB" w:rsidR="00337D5D" w:rsidRDefault="00337D5D" w:rsidP="003D06DE">
      <w:pPr>
        <w:keepNext/>
        <w:bidi/>
        <w:spacing w:before="0" w:after="0" w:line="240" w:lineRule="auto"/>
        <w:rPr>
          <w:rFonts w:ascii="Arial" w:hAnsi="Arial" w:cs="Arial"/>
          <w:color w:val="0072BC" w:themeColor="text2"/>
        </w:rPr>
      </w:pPr>
    </w:p>
    <w:p w14:paraId="446DE31D" w14:textId="46AEA6E7" w:rsidR="00337D5D" w:rsidRDefault="00337D5D" w:rsidP="003D06DE">
      <w:pPr>
        <w:keepNext/>
        <w:bidi/>
        <w:spacing w:before="0" w:after="0" w:line="240" w:lineRule="auto"/>
        <w:rPr>
          <w:rFonts w:ascii="Arial" w:hAnsi="Arial" w:cs="Arial"/>
          <w:color w:val="0072BC" w:themeColor="text2"/>
        </w:rPr>
      </w:pPr>
    </w:p>
    <w:p w14:paraId="3545BDD1" w14:textId="4F8FC2DB" w:rsidR="00337D5D" w:rsidRDefault="00337D5D" w:rsidP="003D06DE">
      <w:pPr>
        <w:keepNext/>
        <w:bidi/>
        <w:spacing w:before="0" w:after="0" w:line="240" w:lineRule="auto"/>
        <w:rPr>
          <w:rFonts w:ascii="Arial" w:hAnsi="Arial" w:cs="Arial"/>
          <w:color w:val="0072BC" w:themeColor="text2"/>
        </w:rPr>
      </w:pPr>
    </w:p>
    <w:p w14:paraId="593333C8" w14:textId="1C5672E6" w:rsidR="00337D5D" w:rsidRDefault="00337D5D" w:rsidP="003D06DE">
      <w:pPr>
        <w:keepNext/>
        <w:bidi/>
        <w:spacing w:before="0" w:after="0" w:line="240" w:lineRule="auto"/>
        <w:rPr>
          <w:rFonts w:ascii="Arial" w:hAnsi="Arial" w:cs="Arial"/>
          <w:color w:val="0072BC" w:themeColor="text2"/>
        </w:rPr>
      </w:pPr>
    </w:p>
    <w:p w14:paraId="3B82A2F8" w14:textId="1DB2CD87" w:rsidR="00337D5D" w:rsidRDefault="00337D5D" w:rsidP="003D06DE">
      <w:pPr>
        <w:keepNext/>
        <w:bidi/>
        <w:spacing w:before="0" w:after="0" w:line="240" w:lineRule="auto"/>
        <w:rPr>
          <w:rFonts w:ascii="Arial" w:hAnsi="Arial" w:cs="Arial"/>
          <w:color w:val="0072BC" w:themeColor="text2"/>
        </w:rPr>
      </w:pPr>
    </w:p>
    <w:p w14:paraId="6F8367D1" w14:textId="1F32AA79" w:rsidR="00337D5D" w:rsidRDefault="00337D5D" w:rsidP="003D06DE">
      <w:pPr>
        <w:keepNext/>
        <w:bidi/>
        <w:spacing w:before="0" w:after="0" w:line="240" w:lineRule="auto"/>
        <w:rPr>
          <w:rFonts w:ascii="Arial" w:hAnsi="Arial" w:cs="Arial"/>
          <w:color w:val="0072BC" w:themeColor="text2"/>
        </w:rPr>
      </w:pPr>
    </w:p>
    <w:p w14:paraId="75C2AD02" w14:textId="487429C0" w:rsidR="00337D5D" w:rsidRDefault="00337D5D" w:rsidP="003D06DE">
      <w:pPr>
        <w:keepNext/>
        <w:bidi/>
        <w:spacing w:before="0" w:after="0" w:line="240" w:lineRule="auto"/>
        <w:rPr>
          <w:rFonts w:ascii="Arial" w:hAnsi="Arial" w:cs="Arial"/>
          <w:color w:val="0072BC" w:themeColor="text2"/>
        </w:rPr>
      </w:pPr>
    </w:p>
    <w:p w14:paraId="5840CC9A" w14:textId="6C7C595E" w:rsidR="003D06DE" w:rsidRDefault="003D06DE" w:rsidP="003D06DE">
      <w:pPr>
        <w:keepNext/>
        <w:bidi/>
        <w:spacing w:before="0" w:after="0" w:line="240" w:lineRule="auto"/>
        <w:rPr>
          <w:rFonts w:ascii="Arial" w:hAnsi="Arial" w:cs="Arial"/>
          <w:color w:val="0072BC" w:themeColor="text2"/>
        </w:rPr>
      </w:pPr>
    </w:p>
    <w:p w14:paraId="797D5518" w14:textId="583673ED" w:rsidR="00224796" w:rsidRDefault="00224796" w:rsidP="003D06DE">
      <w:pPr>
        <w:keepNext/>
        <w:bidi/>
        <w:spacing w:before="0" w:after="0" w:line="240" w:lineRule="auto"/>
        <w:rPr>
          <w:rFonts w:ascii="Arial" w:hAnsi="Arial" w:cs="Arial"/>
          <w:color w:val="0072BC" w:themeColor="text2"/>
        </w:rPr>
      </w:pPr>
    </w:p>
    <w:p w14:paraId="3C0A2ED4" w14:textId="77777777" w:rsidR="00224796" w:rsidRDefault="00224796" w:rsidP="003D06DE">
      <w:pPr>
        <w:keepNext/>
        <w:bidi/>
        <w:spacing w:before="0" w:after="0" w:line="240" w:lineRule="auto"/>
        <w:rPr>
          <w:rFonts w:ascii="Arial" w:hAnsi="Arial" w:cs="Arial"/>
          <w:color w:val="0072BC" w:themeColor="text2"/>
        </w:rPr>
      </w:pPr>
    </w:p>
    <w:p w14:paraId="5160F0C6" w14:textId="0F01AF2E" w:rsidR="009C0810" w:rsidRDefault="009C0810" w:rsidP="003D06DE">
      <w:pPr>
        <w:bidi/>
        <w:spacing w:before="0" w:after="0" w:line="240" w:lineRule="auto"/>
        <w:rPr>
          <w:rFonts w:ascii="Arial" w:hAnsi="Arial" w:cs="Arial"/>
          <w:sz w:val="22"/>
          <w:szCs w:val="22"/>
        </w:rPr>
      </w:pPr>
    </w:p>
    <w:p w14:paraId="4EAA239E" w14:textId="0D51C19C" w:rsidR="009C0810" w:rsidRDefault="009C0810" w:rsidP="003D06DE">
      <w:pPr>
        <w:bidi/>
        <w:spacing w:before="0" w:after="0" w:line="240" w:lineRule="auto"/>
        <w:rPr>
          <w:rFonts w:ascii="Arial" w:hAnsi="Arial" w:cs="Arial"/>
          <w:sz w:val="22"/>
          <w:szCs w:val="22"/>
        </w:rPr>
      </w:pPr>
    </w:p>
    <w:p w14:paraId="147D2337" w14:textId="1FBCA889" w:rsidR="008F7C2C" w:rsidRDefault="008F7C2C" w:rsidP="003D06DE">
      <w:pPr>
        <w:bidi/>
        <w:spacing w:before="0" w:after="0" w:line="240" w:lineRule="auto"/>
        <w:rPr>
          <w:rFonts w:ascii="Arial" w:hAnsi="Arial" w:cs="Arial"/>
          <w:sz w:val="22"/>
          <w:szCs w:val="22"/>
        </w:rPr>
      </w:pPr>
    </w:p>
    <w:p w14:paraId="239A420C" w14:textId="6FE49BA0" w:rsidR="008F7C2C" w:rsidRDefault="008F7C2C" w:rsidP="003D06DE">
      <w:pPr>
        <w:bidi/>
        <w:spacing w:before="0" w:after="0" w:line="240" w:lineRule="auto"/>
        <w:rPr>
          <w:rFonts w:ascii="Arial" w:hAnsi="Arial" w:cs="Arial"/>
          <w:sz w:val="22"/>
          <w:szCs w:val="22"/>
        </w:rPr>
      </w:pPr>
    </w:p>
    <w:p w14:paraId="30333E17" w14:textId="38E1C0A9" w:rsidR="008F7C2C" w:rsidRDefault="008F7C2C" w:rsidP="003D06DE">
      <w:pPr>
        <w:bidi/>
        <w:spacing w:before="0" w:after="0" w:line="240" w:lineRule="auto"/>
        <w:rPr>
          <w:rFonts w:ascii="Arial" w:hAnsi="Arial" w:cs="Arial"/>
          <w:sz w:val="22"/>
          <w:szCs w:val="22"/>
        </w:rPr>
      </w:pPr>
    </w:p>
    <w:p w14:paraId="47A8F819" w14:textId="3842B5B8" w:rsidR="008F7C2C" w:rsidRDefault="008F7C2C" w:rsidP="003D06DE">
      <w:pPr>
        <w:bidi/>
        <w:spacing w:before="0" w:after="0" w:line="240" w:lineRule="auto"/>
        <w:rPr>
          <w:rFonts w:ascii="Arial" w:hAnsi="Arial" w:cs="Arial"/>
          <w:sz w:val="22"/>
          <w:szCs w:val="22"/>
        </w:rPr>
      </w:pPr>
    </w:p>
    <w:p w14:paraId="72421720" w14:textId="6C7E2B2C" w:rsidR="008F7C2C" w:rsidRDefault="008F7C2C" w:rsidP="003D06DE">
      <w:pPr>
        <w:bidi/>
        <w:spacing w:before="0" w:after="0" w:line="240" w:lineRule="auto"/>
        <w:rPr>
          <w:rFonts w:ascii="Arial" w:hAnsi="Arial" w:cs="Arial"/>
          <w:sz w:val="22"/>
          <w:szCs w:val="22"/>
        </w:rPr>
      </w:pPr>
    </w:p>
    <w:p w14:paraId="3F4B1D43" w14:textId="3FAE6AEE" w:rsidR="008F7C2C" w:rsidRDefault="008F7C2C" w:rsidP="003D06DE">
      <w:pPr>
        <w:bidi/>
        <w:spacing w:before="0" w:after="0" w:line="240" w:lineRule="auto"/>
        <w:rPr>
          <w:rFonts w:ascii="Arial" w:hAnsi="Arial" w:cs="Arial"/>
          <w:sz w:val="22"/>
          <w:szCs w:val="22"/>
        </w:rPr>
      </w:pPr>
    </w:p>
    <w:p w14:paraId="21491344" w14:textId="0B74D346" w:rsidR="008F7C2C" w:rsidRDefault="008F7C2C" w:rsidP="003D06DE">
      <w:pPr>
        <w:bidi/>
        <w:spacing w:before="0" w:after="0" w:line="240" w:lineRule="auto"/>
        <w:rPr>
          <w:rFonts w:ascii="Arial" w:hAnsi="Arial" w:cs="Arial"/>
          <w:sz w:val="22"/>
          <w:szCs w:val="22"/>
        </w:rPr>
      </w:pPr>
    </w:p>
    <w:p w14:paraId="1BD9E76B" w14:textId="118FB630" w:rsidR="008F7C2C" w:rsidRDefault="008F7C2C" w:rsidP="003D06DE">
      <w:pPr>
        <w:bidi/>
        <w:spacing w:before="0" w:after="0" w:line="240" w:lineRule="auto"/>
        <w:rPr>
          <w:rFonts w:ascii="Arial" w:hAnsi="Arial" w:cs="Arial"/>
          <w:sz w:val="22"/>
          <w:szCs w:val="22"/>
        </w:rPr>
      </w:pPr>
    </w:p>
    <w:p w14:paraId="514CF966" w14:textId="11088D1B" w:rsidR="008F7C2C" w:rsidRDefault="008F7C2C" w:rsidP="003D06DE">
      <w:pPr>
        <w:bidi/>
        <w:spacing w:before="0" w:after="0" w:line="240" w:lineRule="auto"/>
        <w:rPr>
          <w:rFonts w:ascii="Arial" w:hAnsi="Arial" w:cs="Arial"/>
          <w:sz w:val="22"/>
          <w:szCs w:val="22"/>
        </w:rPr>
      </w:pPr>
    </w:p>
    <w:p w14:paraId="101A107D" w14:textId="52F7506B" w:rsidR="008F7C2C" w:rsidRDefault="008F7C2C" w:rsidP="003D06DE">
      <w:pPr>
        <w:bidi/>
        <w:spacing w:before="0" w:after="0" w:line="240" w:lineRule="auto"/>
        <w:rPr>
          <w:rFonts w:ascii="Arial" w:hAnsi="Arial" w:cs="Arial"/>
          <w:sz w:val="22"/>
          <w:szCs w:val="22"/>
        </w:rPr>
      </w:pPr>
    </w:p>
    <w:p w14:paraId="74D4FDDF" w14:textId="77777777" w:rsidR="008F7C2C" w:rsidRDefault="008F7C2C" w:rsidP="003D06DE">
      <w:pPr>
        <w:bidi/>
        <w:spacing w:before="0" w:after="0" w:line="240" w:lineRule="auto"/>
        <w:rPr>
          <w:rFonts w:ascii="Arial" w:hAnsi="Arial" w:cs="Arial"/>
          <w:sz w:val="22"/>
          <w:szCs w:val="22"/>
        </w:rPr>
      </w:pPr>
    </w:p>
    <w:tbl>
      <w:tblPr>
        <w:bidiVisual/>
        <w:tblW w:w="90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595"/>
        <w:gridCol w:w="5490"/>
      </w:tblGrid>
      <w:tr w:rsidR="009C0810" w:rsidRPr="000F31E5" w14:paraId="054D9721" w14:textId="77777777" w:rsidTr="00093B21">
        <w:tc>
          <w:tcPr>
            <w:tcW w:w="3595" w:type="dxa"/>
            <w:shd w:val="clear" w:color="auto" w:fill="D9D9D9" w:themeFill="background1" w:themeFillShade="D9"/>
          </w:tcPr>
          <w:p w14:paraId="131AA940" w14:textId="47E067FE" w:rsidR="009C0810" w:rsidRPr="000F31E5" w:rsidRDefault="00937A30" w:rsidP="00093B21">
            <w:pPr>
              <w:bidi/>
              <w:spacing w:before="0" w:after="0" w:line="240" w:lineRule="auto"/>
              <w:rPr>
                <w:rFonts w:ascii="Arial" w:hAnsi="Arial" w:cs="Arial"/>
                <w:b/>
              </w:rPr>
            </w:pPr>
            <w:r>
              <w:rPr>
                <w:b/>
                <w:bCs/>
                <w:rtl/>
                <w:lang w:eastAsia="ar" w:bidi="ar-MA"/>
              </w:rPr>
              <w:t>خطة الطوارئ سارية من/إلى</w:t>
            </w:r>
          </w:p>
        </w:tc>
        <w:tc>
          <w:tcPr>
            <w:tcW w:w="5490" w:type="dxa"/>
            <w:shd w:val="clear" w:color="auto" w:fill="auto"/>
          </w:tcPr>
          <w:p w14:paraId="00DBA4CA" w14:textId="77777777" w:rsidR="009C0810" w:rsidRPr="000F31E5" w:rsidRDefault="009C0810" w:rsidP="00093B21">
            <w:pPr>
              <w:bidi/>
              <w:spacing w:before="0" w:after="0" w:line="240" w:lineRule="auto"/>
              <w:rPr>
                <w:rFonts w:ascii="Arial" w:hAnsi="Arial" w:cs="Arial"/>
                <w:iCs/>
              </w:rPr>
            </w:pPr>
            <w:r w:rsidRPr="000F31E5">
              <w:rPr>
                <w:rtl/>
                <w:lang w:eastAsia="ar" w:bidi="ar-MA"/>
              </w:rPr>
              <w:t>[التاريخ]</w:t>
            </w:r>
          </w:p>
        </w:tc>
      </w:tr>
      <w:tr w:rsidR="009C0810" w:rsidRPr="000F31E5" w14:paraId="35A0D5D7" w14:textId="77777777" w:rsidTr="00093B21">
        <w:tc>
          <w:tcPr>
            <w:tcW w:w="3595" w:type="dxa"/>
            <w:shd w:val="clear" w:color="auto" w:fill="D9D9D9" w:themeFill="background1" w:themeFillShade="D9"/>
          </w:tcPr>
          <w:p w14:paraId="0CAB73E1" w14:textId="77777777" w:rsidR="009C0810" w:rsidRPr="000F31E5" w:rsidRDefault="009C0810" w:rsidP="00093B21">
            <w:pPr>
              <w:bidi/>
              <w:spacing w:before="0" w:after="0" w:line="240" w:lineRule="auto"/>
              <w:rPr>
                <w:rFonts w:ascii="Arial" w:hAnsi="Arial" w:cs="Arial"/>
                <w:b/>
              </w:rPr>
            </w:pPr>
            <w:r w:rsidRPr="000F31E5">
              <w:rPr>
                <w:b/>
                <w:bCs/>
                <w:rtl/>
                <w:lang w:eastAsia="ar" w:bidi="ar-MA"/>
              </w:rPr>
              <w:t xml:space="preserve">تم التحديث في </w:t>
            </w:r>
          </w:p>
        </w:tc>
        <w:tc>
          <w:tcPr>
            <w:tcW w:w="5490" w:type="dxa"/>
            <w:shd w:val="clear" w:color="auto" w:fill="auto"/>
          </w:tcPr>
          <w:p w14:paraId="28894821" w14:textId="77777777" w:rsidR="009C0810" w:rsidRPr="000F31E5" w:rsidRDefault="009C0810" w:rsidP="00093B21">
            <w:pPr>
              <w:bidi/>
              <w:spacing w:before="0" w:after="0" w:line="240" w:lineRule="auto"/>
              <w:rPr>
                <w:rFonts w:ascii="Arial" w:hAnsi="Arial" w:cs="Arial"/>
                <w:iCs/>
              </w:rPr>
            </w:pPr>
            <w:r w:rsidRPr="000F31E5">
              <w:rPr>
                <w:rtl/>
                <w:lang w:eastAsia="ar" w:bidi="ar-MA"/>
              </w:rPr>
              <w:t>[التاريخ (مبدئي أو نهائي)]</w:t>
            </w:r>
          </w:p>
        </w:tc>
      </w:tr>
      <w:tr w:rsidR="009C0810" w:rsidRPr="000F31E5" w14:paraId="5C0CD434" w14:textId="77777777" w:rsidTr="00093B21">
        <w:tc>
          <w:tcPr>
            <w:tcW w:w="3595" w:type="dxa"/>
            <w:shd w:val="clear" w:color="auto" w:fill="D9D9D9" w:themeFill="background1" w:themeFillShade="D9"/>
          </w:tcPr>
          <w:p w14:paraId="76385977" w14:textId="77777777" w:rsidR="009C0810" w:rsidRPr="000F31E5" w:rsidRDefault="009C0810" w:rsidP="00093B21">
            <w:pPr>
              <w:bidi/>
              <w:spacing w:before="0" w:after="0" w:line="240" w:lineRule="auto"/>
              <w:rPr>
                <w:rFonts w:ascii="Arial" w:hAnsi="Arial" w:cs="Arial"/>
                <w:b/>
              </w:rPr>
            </w:pPr>
            <w:r w:rsidRPr="000F31E5">
              <w:rPr>
                <w:b/>
                <w:bCs/>
                <w:rtl/>
                <w:lang w:eastAsia="ar" w:bidi="ar-MA"/>
              </w:rPr>
              <w:t xml:space="preserve">هل تُمثل خطة الطوارئ جزءاً من خطة طوارئ إقليمية؟ </w:t>
            </w:r>
          </w:p>
        </w:tc>
        <w:tc>
          <w:tcPr>
            <w:tcW w:w="5490" w:type="dxa"/>
            <w:shd w:val="clear" w:color="auto" w:fill="auto"/>
          </w:tcPr>
          <w:p w14:paraId="6ACD2B8E" w14:textId="77777777" w:rsidR="009C0810" w:rsidRPr="000F31E5" w:rsidRDefault="009C0810" w:rsidP="00093B21">
            <w:pPr>
              <w:bidi/>
              <w:spacing w:before="0" w:after="0" w:line="240" w:lineRule="auto"/>
              <w:rPr>
                <w:rFonts w:ascii="Arial" w:hAnsi="Arial" w:cs="Arial"/>
                <w:iCs/>
              </w:rPr>
            </w:pPr>
            <w:r w:rsidRPr="000F31E5">
              <w:rPr>
                <w:rtl/>
                <w:lang w:eastAsia="ar" w:bidi="ar-MA"/>
              </w:rPr>
              <w:t>نعم/لا</w:t>
            </w:r>
          </w:p>
        </w:tc>
      </w:tr>
      <w:tr w:rsidR="009C0810" w:rsidRPr="000F31E5" w14:paraId="2392454D" w14:textId="77777777" w:rsidTr="00093B21">
        <w:tc>
          <w:tcPr>
            <w:tcW w:w="3595" w:type="dxa"/>
            <w:shd w:val="clear" w:color="auto" w:fill="D9D9D9" w:themeFill="background1" w:themeFillShade="D9"/>
          </w:tcPr>
          <w:p w14:paraId="7335C533" w14:textId="77777777" w:rsidR="009C0810" w:rsidRPr="000F31E5" w:rsidRDefault="009C0810" w:rsidP="00093B21">
            <w:pPr>
              <w:bidi/>
              <w:spacing w:before="0" w:after="0" w:line="240" w:lineRule="auto"/>
              <w:rPr>
                <w:rFonts w:ascii="Arial" w:hAnsi="Arial" w:cs="Arial"/>
                <w:b/>
              </w:rPr>
            </w:pPr>
            <w:r w:rsidRPr="000F31E5">
              <w:rPr>
                <w:b/>
                <w:bCs/>
                <w:rtl/>
                <w:lang w:eastAsia="ar" w:bidi="ar-MA"/>
              </w:rPr>
              <w:t>مستوى التأهب</w:t>
            </w:r>
          </w:p>
        </w:tc>
        <w:tc>
          <w:tcPr>
            <w:tcW w:w="5490" w:type="dxa"/>
            <w:shd w:val="clear" w:color="auto" w:fill="auto"/>
          </w:tcPr>
          <w:p w14:paraId="70DB2E75" w14:textId="77777777" w:rsidR="009C0810" w:rsidRPr="000F31E5" w:rsidRDefault="009C0810" w:rsidP="00093B21">
            <w:pPr>
              <w:bidi/>
              <w:spacing w:before="0" w:after="0" w:line="240" w:lineRule="auto"/>
              <w:rPr>
                <w:rFonts w:ascii="Arial" w:hAnsi="Arial" w:cs="Arial"/>
                <w:iCs/>
              </w:rPr>
            </w:pPr>
            <w:r w:rsidRPr="000F31E5">
              <w:rPr>
                <w:rtl/>
                <w:lang w:eastAsia="ar" w:bidi="ar-MA"/>
              </w:rPr>
              <w:t>[كافٍ جزئياً، كافٍ، غير كافٍ]</w:t>
            </w:r>
          </w:p>
        </w:tc>
      </w:tr>
      <w:tr w:rsidR="009C0810" w:rsidRPr="000F31E5" w14:paraId="75AAAC37" w14:textId="77777777" w:rsidTr="00093B21">
        <w:tc>
          <w:tcPr>
            <w:tcW w:w="3595" w:type="dxa"/>
            <w:shd w:val="clear" w:color="auto" w:fill="D9D9D9" w:themeFill="background1" w:themeFillShade="D9"/>
          </w:tcPr>
          <w:p w14:paraId="3D796C1F" w14:textId="77777777" w:rsidR="009C0810" w:rsidRPr="000F31E5" w:rsidRDefault="009C0810" w:rsidP="00093B21">
            <w:pPr>
              <w:bidi/>
              <w:spacing w:before="0" w:after="0" w:line="240" w:lineRule="auto"/>
              <w:rPr>
                <w:rFonts w:ascii="Arial" w:hAnsi="Arial" w:cs="Arial"/>
                <w:b/>
              </w:rPr>
            </w:pPr>
            <w:r w:rsidRPr="000F31E5">
              <w:rPr>
                <w:b/>
                <w:bCs/>
                <w:rtl/>
                <w:lang w:eastAsia="ar" w:bidi="ar-MA"/>
              </w:rPr>
              <w:t>جهة التنسيق لخطة الطوارئ</w:t>
            </w:r>
          </w:p>
        </w:tc>
        <w:tc>
          <w:tcPr>
            <w:tcW w:w="5490" w:type="dxa"/>
            <w:shd w:val="clear" w:color="auto" w:fill="auto"/>
          </w:tcPr>
          <w:p w14:paraId="7635B03C" w14:textId="77777777" w:rsidR="009C0810" w:rsidRPr="000F31E5" w:rsidRDefault="009C0810" w:rsidP="00093B21">
            <w:pPr>
              <w:bidi/>
              <w:spacing w:before="0" w:after="0" w:line="240" w:lineRule="auto"/>
              <w:rPr>
                <w:rFonts w:ascii="Arial" w:hAnsi="Arial" w:cs="Arial"/>
                <w:iCs/>
              </w:rPr>
            </w:pPr>
            <w:r w:rsidRPr="000F31E5">
              <w:rPr>
                <w:rtl/>
                <w:lang w:eastAsia="ar" w:bidi="ar-MA"/>
              </w:rPr>
              <w:t>[الاسم]</w:t>
            </w:r>
          </w:p>
          <w:p w14:paraId="04B6D8E0" w14:textId="77777777" w:rsidR="009C0810" w:rsidRPr="000F31E5" w:rsidRDefault="009C0810" w:rsidP="00093B21">
            <w:pPr>
              <w:bidi/>
              <w:spacing w:before="0" w:after="0" w:line="240" w:lineRule="auto"/>
              <w:rPr>
                <w:rFonts w:ascii="Arial" w:hAnsi="Arial" w:cs="Arial"/>
                <w:iCs/>
              </w:rPr>
            </w:pPr>
          </w:p>
        </w:tc>
      </w:tr>
      <w:tr w:rsidR="009C0810" w:rsidRPr="000F31E5" w14:paraId="098DAED9" w14:textId="77777777" w:rsidTr="00093B21">
        <w:tc>
          <w:tcPr>
            <w:tcW w:w="3595" w:type="dxa"/>
            <w:shd w:val="clear" w:color="auto" w:fill="D9D9D9" w:themeFill="background1" w:themeFillShade="D9"/>
          </w:tcPr>
          <w:p w14:paraId="2F9DA594" w14:textId="44916FAB" w:rsidR="009C0810" w:rsidRPr="000F31E5" w:rsidRDefault="009C0810" w:rsidP="00093B21">
            <w:pPr>
              <w:bidi/>
              <w:spacing w:before="0" w:after="0" w:line="240" w:lineRule="auto"/>
              <w:rPr>
                <w:rFonts w:ascii="Arial" w:hAnsi="Arial" w:cs="Arial"/>
                <w:b/>
              </w:rPr>
            </w:pPr>
            <w:r>
              <w:rPr>
                <w:b/>
                <w:bCs/>
                <w:rtl/>
                <w:lang w:eastAsia="ar" w:bidi="ar-MA"/>
              </w:rPr>
              <w:t>الفريق متعدد الوظائف (</w:t>
            </w:r>
            <w:r>
              <w:rPr>
                <w:b/>
                <w:bCs/>
                <w:lang w:eastAsia="ar"/>
              </w:rPr>
              <w:t>MFT</w:t>
            </w:r>
            <w:r>
              <w:rPr>
                <w:b/>
                <w:bCs/>
                <w:rtl/>
                <w:lang w:eastAsia="ar" w:bidi="ar-MA"/>
              </w:rPr>
              <w:t>) المشارك في صياغة خطة الطوارئ</w:t>
            </w:r>
          </w:p>
        </w:tc>
        <w:tc>
          <w:tcPr>
            <w:tcW w:w="5490" w:type="dxa"/>
            <w:shd w:val="clear" w:color="auto" w:fill="auto"/>
          </w:tcPr>
          <w:p w14:paraId="4DE5F24F" w14:textId="77777777" w:rsidR="009C0810" w:rsidRPr="000F31E5" w:rsidRDefault="009C0810" w:rsidP="00093B21">
            <w:pPr>
              <w:bidi/>
              <w:spacing w:before="0" w:after="0" w:line="240" w:lineRule="auto"/>
              <w:rPr>
                <w:rFonts w:ascii="Arial" w:hAnsi="Arial" w:cs="Arial"/>
                <w:iCs/>
              </w:rPr>
            </w:pPr>
            <w:r w:rsidRPr="000F31E5">
              <w:rPr>
                <w:rtl/>
                <w:lang w:eastAsia="ar" w:bidi="ar-MA"/>
              </w:rPr>
              <w:t>[الألقاب]</w:t>
            </w:r>
          </w:p>
        </w:tc>
      </w:tr>
      <w:tr w:rsidR="009C0810" w:rsidRPr="000F31E5" w14:paraId="70A0FC5B" w14:textId="77777777" w:rsidTr="00093B21">
        <w:tc>
          <w:tcPr>
            <w:tcW w:w="3595" w:type="dxa"/>
            <w:shd w:val="clear" w:color="auto" w:fill="D9D9D9" w:themeFill="background1" w:themeFillShade="D9"/>
          </w:tcPr>
          <w:p w14:paraId="1B796EC3" w14:textId="18154876" w:rsidR="009C0810" w:rsidRPr="000F31E5" w:rsidRDefault="009C0810" w:rsidP="00093B21">
            <w:pPr>
              <w:bidi/>
              <w:spacing w:before="0" w:after="0" w:line="240" w:lineRule="auto"/>
              <w:rPr>
                <w:rFonts w:ascii="Arial" w:hAnsi="Arial" w:cs="Arial"/>
                <w:b/>
              </w:rPr>
            </w:pPr>
            <w:r w:rsidRPr="000F31E5">
              <w:rPr>
                <w:b/>
                <w:bCs/>
                <w:rtl/>
                <w:lang w:eastAsia="ar" w:bidi="ar-MA"/>
              </w:rPr>
              <w:t xml:space="preserve">وضعت خطة الطوارئ بالتعاون مع </w:t>
            </w:r>
          </w:p>
        </w:tc>
        <w:tc>
          <w:tcPr>
            <w:tcW w:w="5490" w:type="dxa"/>
            <w:shd w:val="clear" w:color="auto" w:fill="auto"/>
          </w:tcPr>
          <w:p w14:paraId="1C9ADD99" w14:textId="4A9CE4EB" w:rsidR="009C0810" w:rsidRPr="000F31E5" w:rsidRDefault="009C0810" w:rsidP="00093B21">
            <w:pPr>
              <w:bidi/>
              <w:spacing w:before="0" w:after="0" w:line="240" w:lineRule="auto"/>
              <w:rPr>
                <w:rFonts w:ascii="Arial" w:hAnsi="Arial" w:cs="Arial"/>
                <w:iCs/>
              </w:rPr>
            </w:pPr>
            <w:r w:rsidRPr="000F31E5">
              <w:rPr>
                <w:rtl/>
                <w:lang w:eastAsia="ar" w:bidi="ar-MA"/>
              </w:rPr>
              <w:t>[قائمة بجميع الشركاء المشاركين في وضع خطة الطوارئ]</w:t>
            </w:r>
          </w:p>
          <w:p w14:paraId="7C33F73E" w14:textId="77777777" w:rsidR="009C0810" w:rsidRPr="000F31E5" w:rsidRDefault="009C0810" w:rsidP="00093B21">
            <w:pPr>
              <w:bidi/>
              <w:spacing w:before="0" w:after="0" w:line="240" w:lineRule="auto"/>
              <w:rPr>
                <w:rFonts w:ascii="Arial" w:hAnsi="Arial" w:cs="Arial"/>
                <w:iCs/>
              </w:rPr>
            </w:pPr>
          </w:p>
        </w:tc>
      </w:tr>
      <w:tr w:rsidR="009C0810" w:rsidRPr="000F31E5" w14:paraId="0666329E" w14:textId="77777777" w:rsidTr="00093B21">
        <w:tc>
          <w:tcPr>
            <w:tcW w:w="3595" w:type="dxa"/>
            <w:shd w:val="clear" w:color="auto" w:fill="D9D9D9" w:themeFill="background1" w:themeFillShade="D9"/>
          </w:tcPr>
          <w:p w14:paraId="6AFE328E" w14:textId="0D7134B6" w:rsidR="009C0810" w:rsidRPr="000F31E5" w:rsidRDefault="009C0810" w:rsidP="00093B21">
            <w:pPr>
              <w:bidi/>
              <w:spacing w:before="0" w:after="0" w:line="240" w:lineRule="auto"/>
              <w:rPr>
                <w:rFonts w:ascii="Arial" w:hAnsi="Arial" w:cs="Arial"/>
                <w:b/>
              </w:rPr>
            </w:pPr>
            <w:r w:rsidRPr="000F31E5">
              <w:rPr>
                <w:b/>
                <w:bCs/>
                <w:rtl/>
                <w:lang w:eastAsia="ar" w:bidi="ar-MA"/>
              </w:rPr>
              <w:t>الشركاء المساهمون الآخرون (نموذج تنسيق الأنشطة المتعلقة باللاجئين)</w:t>
            </w:r>
          </w:p>
        </w:tc>
        <w:tc>
          <w:tcPr>
            <w:tcW w:w="5490" w:type="dxa"/>
            <w:shd w:val="clear" w:color="auto" w:fill="auto"/>
          </w:tcPr>
          <w:p w14:paraId="34E66966" w14:textId="77777777" w:rsidR="009C0810" w:rsidRPr="000F31E5" w:rsidRDefault="009C0810" w:rsidP="00093B21">
            <w:pPr>
              <w:bidi/>
              <w:spacing w:before="0" w:after="0" w:line="240" w:lineRule="auto"/>
              <w:rPr>
                <w:rFonts w:ascii="Arial" w:hAnsi="Arial" w:cs="Arial"/>
                <w:iCs/>
              </w:rPr>
            </w:pPr>
            <w:r w:rsidRPr="000F31E5">
              <w:rPr>
                <w:rtl/>
                <w:lang w:eastAsia="ar" w:bidi="ar-MA"/>
              </w:rPr>
              <w:t>[قائمة بالشركاء الآخرين المساهمين في الاستجابة]</w:t>
            </w:r>
          </w:p>
        </w:tc>
      </w:tr>
    </w:tbl>
    <w:p w14:paraId="78D6692A" w14:textId="77777777" w:rsidR="009C0810" w:rsidRDefault="009C0810" w:rsidP="003D06DE">
      <w:pPr>
        <w:bidi/>
        <w:spacing w:before="0" w:after="0" w:line="240" w:lineRule="auto"/>
        <w:rPr>
          <w:rFonts w:ascii="Arial" w:hAnsi="Arial" w:cs="Arial"/>
          <w:sz w:val="22"/>
          <w:szCs w:val="22"/>
        </w:rPr>
      </w:pPr>
    </w:p>
    <w:p w14:paraId="3E9C73FE" w14:textId="77777777" w:rsidR="009C0810" w:rsidRPr="000F31E5" w:rsidRDefault="009C0810" w:rsidP="003D06DE">
      <w:pPr>
        <w:bidi/>
        <w:spacing w:before="0" w:after="0" w:line="240" w:lineRule="auto"/>
        <w:rPr>
          <w:rFonts w:ascii="Arial" w:hAnsi="Arial" w:cs="Arial"/>
          <w:sz w:val="22"/>
          <w:szCs w:val="22"/>
        </w:rPr>
      </w:pPr>
    </w:p>
    <w:p w14:paraId="2FE64E56" w14:textId="79B06A55" w:rsidR="0015739F" w:rsidRPr="005D05F7" w:rsidRDefault="00A676BE" w:rsidP="005D05F7">
      <w:pPr>
        <w:pStyle w:val="Heading1"/>
        <w:bidi/>
        <w:spacing w:before="0" w:line="240" w:lineRule="auto"/>
        <w:rPr>
          <w:rFonts w:ascii="Arial" w:hAnsi="Arial" w:cs="Arial"/>
        </w:rPr>
      </w:pPr>
      <w:r w:rsidRPr="000F31E5">
        <w:rPr>
          <w:rtl/>
          <w:lang w:eastAsia="ar" w:bidi="ar-MA"/>
        </w:rPr>
        <w:t>1- السياق التشغيلي (اختياري)</w:t>
      </w:r>
    </w:p>
    <w:p w14:paraId="0B342D89" w14:textId="77777777" w:rsidR="00B534AB" w:rsidRPr="000F31E5" w:rsidRDefault="00B534AB" w:rsidP="00F5294B">
      <w:pPr>
        <w:bidi/>
        <w:spacing w:before="0" w:after="0" w:line="240" w:lineRule="auto"/>
        <w:rPr>
          <w:rFonts w:ascii="Arial" w:hAnsi="Arial" w:cs="Arial"/>
          <w:b/>
          <w:bCs/>
          <w:color w:val="0070C0"/>
          <w:u w:val="single"/>
          <w:lang w:val="en-GB"/>
        </w:rPr>
      </w:pPr>
    </w:p>
    <w:p w14:paraId="43B780A4" w14:textId="36E0CC61" w:rsidR="00A935DE" w:rsidRPr="000F31E5" w:rsidRDefault="00F223AB" w:rsidP="00F5294B">
      <w:pPr>
        <w:bidi/>
        <w:spacing w:before="0" w:after="0" w:line="240" w:lineRule="auto"/>
        <w:rPr>
          <w:rFonts w:ascii="Arial" w:hAnsi="Arial" w:cs="Arial"/>
          <w:bCs/>
          <w:iCs/>
          <w:color w:val="0070C0"/>
          <w:sz w:val="22"/>
          <w:szCs w:val="22"/>
          <w:lang w:val="en-GB"/>
        </w:rPr>
      </w:pPr>
      <w:r w:rsidRPr="000F31E5">
        <w:rPr>
          <w:b/>
          <w:bCs/>
          <w:sz w:val="22"/>
          <w:szCs w:val="22"/>
          <w:rtl/>
          <w:lang w:eastAsia="ar" w:bidi="ar-MA"/>
        </w:rPr>
        <w:t>القدرة على الاستجابة والسياق التشغيلي</w:t>
      </w:r>
      <w:r w:rsidRPr="000F31E5">
        <w:rPr>
          <w:color w:val="0070C0"/>
          <w:sz w:val="22"/>
          <w:szCs w:val="22"/>
          <w:rtl/>
          <w:lang w:eastAsia="ar" w:bidi="ar-MA"/>
        </w:rPr>
        <w:t xml:space="preserve"> (&lt; 300 كلمة)</w:t>
      </w:r>
    </w:p>
    <w:p w14:paraId="20D32D96" w14:textId="6088A89C" w:rsidR="00531430" w:rsidRPr="000F31E5" w:rsidRDefault="00531430" w:rsidP="00F5294B">
      <w:pPr>
        <w:bidi/>
        <w:spacing w:before="0" w:after="0" w:line="240" w:lineRule="auto"/>
        <w:rPr>
          <w:rFonts w:ascii="Arial" w:hAnsi="Arial" w:cs="Arial"/>
          <w:bCs/>
          <w:iCs/>
          <w:color w:val="0070C0"/>
          <w:lang w:val="en-GB"/>
        </w:rPr>
      </w:pPr>
    </w:p>
    <w:p w14:paraId="160924A9" w14:textId="267B7085" w:rsidR="00A562DF" w:rsidRPr="000F31E5" w:rsidRDefault="00A562DF" w:rsidP="00A562DF">
      <w:pPr>
        <w:bidi/>
        <w:spacing w:before="0" w:after="0" w:line="240" w:lineRule="auto"/>
        <w:rPr>
          <w:rFonts w:ascii="Arial" w:hAnsi="Arial" w:cs="Arial"/>
          <w:b/>
          <w:sz w:val="22"/>
          <w:szCs w:val="22"/>
        </w:rPr>
      </w:pPr>
      <w:r w:rsidRPr="000F31E5">
        <w:rPr>
          <w:color w:val="0070C0"/>
          <w:rtl/>
          <w:lang w:eastAsia="ar" w:bidi="ar-MA"/>
        </w:rPr>
        <w:t>صِف بإيجاز سياقك التشغيلي، بما في ذلك قدرات الاستجابة الحالية (المفوضية السامية للأمم المتحدة لشؤون اللاجئين، ووكالات الأمم المتحدة الأخرى، والحكومة، والشركاء الآخرون).</w:t>
      </w:r>
    </w:p>
    <w:p w14:paraId="77D022F6" w14:textId="77777777" w:rsidR="00A562DF" w:rsidRPr="000F31E5" w:rsidRDefault="00A562DF" w:rsidP="00A562DF">
      <w:pPr>
        <w:bidi/>
        <w:spacing w:before="0" w:after="0" w:line="240" w:lineRule="auto"/>
        <w:rPr>
          <w:rFonts w:ascii="Arial" w:hAnsi="Arial" w:cs="Arial"/>
          <w:b/>
          <w:sz w:val="22"/>
          <w:szCs w:val="22"/>
        </w:rPr>
      </w:pPr>
    </w:p>
    <w:p w14:paraId="06DA20B8" w14:textId="77777777" w:rsidR="00A562DF" w:rsidRPr="000F31E5" w:rsidRDefault="00A562DF" w:rsidP="00A562DF">
      <w:pPr>
        <w:bidi/>
        <w:spacing w:before="0" w:after="0" w:line="240" w:lineRule="auto"/>
        <w:jc w:val="both"/>
        <w:rPr>
          <w:rFonts w:ascii="Arial" w:hAnsi="Arial" w:cs="Arial"/>
          <w:b/>
          <w:bCs/>
          <w:color w:val="0070C0"/>
          <w:u w:val="single"/>
        </w:rPr>
      </w:pPr>
      <w:r>
        <w:rPr>
          <w:b/>
          <w:bCs/>
          <w:color w:val="0070C0"/>
          <w:u w:val="single"/>
          <w:rtl/>
          <w:lang w:eastAsia="ar" w:bidi="ar-MA"/>
        </w:rPr>
        <w:t>استكمِل هذا القسم إذا كانت هناك أي تغييرات كبيرة في السياق التشغيلي منذ وضع استراتيجية العمليات متعددة السنوات في قسم تحليل الوضع لدى دائرة الدعم الشامل في مشتريات البعثات ومقتنياتها. إذا لم تكن هناك تغييرات كبيرة، فاستخرج الاستراتيجية المتعددة السنوات وألحقها بخطة الطوارئ هذه كمرفق.</w:t>
      </w:r>
    </w:p>
    <w:p w14:paraId="7AEEE924" w14:textId="77777777" w:rsidR="00F35742" w:rsidRPr="000F31E5" w:rsidRDefault="00F35742" w:rsidP="00F5294B">
      <w:pPr>
        <w:bidi/>
        <w:spacing w:before="0" w:after="0" w:line="240" w:lineRule="auto"/>
        <w:rPr>
          <w:rFonts w:ascii="Arial" w:hAnsi="Arial" w:cs="Arial"/>
          <w:b/>
          <w:sz w:val="22"/>
          <w:szCs w:val="22"/>
          <w:lang w:val="en-GB"/>
        </w:rPr>
      </w:pPr>
    </w:p>
    <w:p w14:paraId="5C83A14A" w14:textId="1BA7CD92" w:rsidR="00FA0FCE" w:rsidRPr="000F31E5" w:rsidRDefault="00130D20" w:rsidP="00F5294B">
      <w:pPr>
        <w:pStyle w:val="Heading1"/>
        <w:bidi/>
        <w:spacing w:before="0" w:line="240" w:lineRule="auto"/>
        <w:rPr>
          <w:rFonts w:ascii="Arial" w:hAnsi="Arial" w:cs="Arial"/>
        </w:rPr>
      </w:pPr>
      <w:r w:rsidRPr="000F31E5">
        <w:rPr>
          <w:rtl/>
          <w:lang w:eastAsia="ar" w:bidi="ar-MA"/>
        </w:rPr>
        <w:t xml:space="preserve">2- سيناريو خطة الطوارئ </w:t>
      </w:r>
    </w:p>
    <w:p w14:paraId="7342AF97" w14:textId="37007AAE" w:rsidR="004D487A" w:rsidRPr="000F31E5" w:rsidRDefault="004D487A" w:rsidP="00F5294B">
      <w:pPr>
        <w:autoSpaceDE w:val="0"/>
        <w:autoSpaceDN w:val="0"/>
        <w:bidi/>
        <w:adjustRightInd w:val="0"/>
        <w:spacing w:before="0" w:after="0" w:line="240" w:lineRule="auto"/>
        <w:rPr>
          <w:rFonts w:ascii="Arial" w:hAnsi="Arial" w:cs="Arial"/>
          <w:b/>
          <w:sz w:val="22"/>
          <w:szCs w:val="22"/>
        </w:rPr>
      </w:pPr>
    </w:p>
    <w:p w14:paraId="77E3CA9E" w14:textId="77777777" w:rsidR="00910253" w:rsidRPr="000F31E5" w:rsidRDefault="00910253" w:rsidP="00910253">
      <w:pPr>
        <w:autoSpaceDE w:val="0"/>
        <w:autoSpaceDN w:val="0"/>
        <w:bidi/>
        <w:adjustRightInd w:val="0"/>
        <w:spacing w:before="0" w:after="0" w:line="240" w:lineRule="auto"/>
        <w:rPr>
          <w:rFonts w:ascii="Arial" w:hAnsi="Arial" w:cs="Arial"/>
          <w:b/>
          <w:sz w:val="22"/>
          <w:szCs w:val="22"/>
        </w:rPr>
      </w:pPr>
      <w:r w:rsidRPr="000F31E5">
        <w:rPr>
          <w:b/>
          <w:bCs/>
          <w:sz w:val="22"/>
          <w:szCs w:val="22"/>
          <w:rtl/>
          <w:lang w:eastAsia="ar" w:bidi="ar-MA"/>
        </w:rPr>
        <w:t xml:space="preserve">سيناريو التخطيط </w:t>
      </w:r>
      <w:r w:rsidRPr="000F31E5">
        <w:rPr>
          <w:color w:val="0070C0"/>
          <w:sz w:val="22"/>
          <w:szCs w:val="22"/>
          <w:rtl/>
          <w:lang w:eastAsia="ar" w:bidi="ar-MA"/>
        </w:rPr>
        <w:t>(</w:t>
      </w:r>
      <w:r w:rsidRPr="000F31E5">
        <w:rPr>
          <w:color w:val="0072BC" w:themeColor="text2"/>
          <w:sz w:val="21"/>
          <w:szCs w:val="21"/>
          <w:rtl/>
          <w:lang w:eastAsia="ar" w:bidi="ar-MA"/>
        </w:rPr>
        <w:t xml:space="preserve">&lt; </w:t>
      </w:r>
      <w:r w:rsidRPr="000F31E5">
        <w:rPr>
          <w:color w:val="0070C0"/>
          <w:sz w:val="22"/>
          <w:szCs w:val="22"/>
          <w:rtl/>
          <w:lang w:eastAsia="ar" w:bidi="ar-MA"/>
        </w:rPr>
        <w:t>400 كلمة)</w:t>
      </w:r>
    </w:p>
    <w:p w14:paraId="78E115D1" w14:textId="77777777" w:rsidR="00910253" w:rsidRPr="000F31E5" w:rsidRDefault="00910253" w:rsidP="00910253">
      <w:pPr>
        <w:autoSpaceDE w:val="0"/>
        <w:autoSpaceDN w:val="0"/>
        <w:bidi/>
        <w:adjustRightInd w:val="0"/>
        <w:spacing w:before="0" w:after="0" w:line="240" w:lineRule="auto"/>
        <w:jc w:val="both"/>
        <w:rPr>
          <w:rFonts w:ascii="Arial" w:hAnsi="Arial" w:cs="Arial"/>
          <w:color w:val="0070C0"/>
        </w:rPr>
      </w:pPr>
      <w:r w:rsidRPr="000F31E5">
        <w:rPr>
          <w:noProof/>
          <w:rtl/>
          <w:lang w:eastAsia="ar" w:bidi="ar-MA"/>
        </w:rPr>
        <w:drawing>
          <wp:anchor distT="0" distB="0" distL="114300" distR="114300" simplePos="0" relativeHeight="251658241" behindDoc="0" locked="0" layoutInCell="1" allowOverlap="1" wp14:anchorId="2B026268" wp14:editId="322CB47D">
            <wp:simplePos x="0" y="0"/>
            <wp:positionH relativeFrom="column">
              <wp:posOffset>4598863</wp:posOffset>
            </wp:positionH>
            <wp:positionV relativeFrom="paragraph">
              <wp:posOffset>8393</wp:posOffset>
            </wp:positionV>
            <wp:extent cx="1611630" cy="1416685"/>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1630" cy="14166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E0EEE08" w14:textId="062E2A0B" w:rsidR="00910253" w:rsidRDefault="00910253" w:rsidP="00910253">
      <w:pPr>
        <w:autoSpaceDE w:val="0"/>
        <w:autoSpaceDN w:val="0"/>
        <w:bidi/>
        <w:adjustRightInd w:val="0"/>
        <w:spacing w:before="0" w:after="0" w:line="240" w:lineRule="auto"/>
        <w:jc w:val="both"/>
        <w:rPr>
          <w:rFonts w:ascii="Arial" w:hAnsi="Arial" w:cs="Arial"/>
          <w:color w:val="0070C0"/>
        </w:rPr>
      </w:pPr>
      <w:r w:rsidRPr="000F31E5">
        <w:rPr>
          <w:color w:val="0070C0"/>
          <w:rtl/>
          <w:lang w:eastAsia="ar" w:bidi="ar-MA"/>
        </w:rPr>
        <w:t>قدِّم وصفاً موجزاً</w:t>
      </w:r>
      <w:r w:rsidRPr="000F31E5">
        <w:rPr>
          <w:b/>
          <w:bCs/>
          <w:color w:val="0070C0"/>
          <w:u w:val="single"/>
          <w:rtl/>
          <w:lang w:eastAsia="ar" w:bidi="ar-MA"/>
        </w:rPr>
        <w:t xml:space="preserve"> لسيناريو التخطيط الأكثر خطورة</w:t>
      </w:r>
      <w:r w:rsidRPr="000F31E5">
        <w:rPr>
          <w:color w:val="0070C0"/>
          <w:rtl/>
          <w:lang w:eastAsia="ar" w:bidi="ar-MA"/>
        </w:rPr>
        <w:t xml:space="preserve"> (مثل نقاط العبور الحدودية، ووتيرة النزوح ونطاقه، وسمات النازحين، وسبب التدفق/النزوح، والديناميات السكانية المتوقعة، ومحاور النزوح...) والآثار الإنسانية المتوقعة على الأشخاص المعنيين، وذلك باتباع النهج المُراعي للسن والمنظور الجنساني والتنوع. ويمكن إرفاق أي وثائق تتعلق بتحليل المخاطر الشاملة ووضع السيناريوهات كمرفق.</w:t>
      </w:r>
    </w:p>
    <w:p w14:paraId="6B3F2975" w14:textId="0188C186" w:rsidR="00EF2C39" w:rsidRPr="00EF2C39" w:rsidRDefault="00EF2C39" w:rsidP="00EF2C39">
      <w:pPr>
        <w:bidi/>
        <w:spacing w:after="0" w:line="240" w:lineRule="auto"/>
        <w:jc w:val="both"/>
        <w:rPr>
          <w:rFonts w:ascii="Arial" w:hAnsi="Arial" w:cs="Arial"/>
          <w:color w:val="0070C0"/>
        </w:rPr>
      </w:pPr>
      <w:r w:rsidRPr="00EF2C39">
        <w:rPr>
          <w:color w:val="0070C0"/>
          <w:rtl/>
          <w:lang w:eastAsia="ar" w:bidi="ar-MA"/>
        </w:rPr>
        <w:t>في حالات النزوح الداخلي، سيُوضَع سيناريو التخطيط على المستوى المشترك بين الوكالات. يجدر بالمفوضية السامية للأمم المتحدة لشؤون اللاجئين بعد ذلك وضع خطة طوارئ خاصة بالوكالة باستخدام السيناريو نفسه.</w:t>
      </w:r>
    </w:p>
    <w:p w14:paraId="4DCE9387" w14:textId="77777777" w:rsidR="00910253" w:rsidRPr="000F31E5" w:rsidRDefault="00910253" w:rsidP="00910253">
      <w:pPr>
        <w:bidi/>
        <w:spacing w:before="0" w:after="0" w:line="240" w:lineRule="auto"/>
        <w:jc w:val="both"/>
        <w:rPr>
          <w:rFonts w:ascii="Arial" w:hAnsi="Arial" w:cs="Arial"/>
        </w:rPr>
      </w:pPr>
    </w:p>
    <w:p w14:paraId="08FE8E2B" w14:textId="13295D8F" w:rsidR="00910253" w:rsidRDefault="008D4A70" w:rsidP="00910253">
      <w:pPr>
        <w:autoSpaceDE w:val="0"/>
        <w:autoSpaceDN w:val="0"/>
        <w:bidi/>
        <w:adjustRightInd w:val="0"/>
        <w:spacing w:before="0" w:after="0" w:line="240" w:lineRule="auto"/>
        <w:jc w:val="both"/>
        <w:rPr>
          <w:rFonts w:ascii="Arial" w:hAnsi="Arial" w:cs="Arial"/>
          <w:color w:val="0070C0"/>
        </w:rPr>
      </w:pPr>
      <w:r>
        <w:rPr>
          <w:color w:val="0070C0"/>
          <w:rtl/>
          <w:lang w:eastAsia="ar" w:bidi="ar-MA"/>
        </w:rPr>
        <w:t>(</w:t>
      </w:r>
      <w:r>
        <w:rPr>
          <w:b/>
          <w:bCs/>
          <w:color w:val="0070C0"/>
          <w:rtl/>
          <w:lang w:eastAsia="ar" w:bidi="ar-MA"/>
        </w:rPr>
        <w:t>كتذكير:</w:t>
      </w:r>
      <w:r>
        <w:rPr>
          <w:color w:val="0070C0"/>
          <w:rtl/>
          <w:lang w:eastAsia="ar" w:bidi="ar-MA"/>
        </w:rPr>
        <w:t xml:space="preserve"> لتحديد سيناريو المخاطر الأعلى، صنِّف السيناريوهات على مقياس من 1 إلى 5 عن طريق مضاعفة الاحتمالية والأثر. الاحتمالية هي الاحتمال المقدَّر لحدوث سيناريو خلال العام المقبل. الأثر المحتمل هو العواقب السلبية لسيناريو متعلق بالقدرة الحالية للعملية على الاستجابة.)</w:t>
      </w:r>
    </w:p>
    <w:p w14:paraId="28A0BF38" w14:textId="77777777" w:rsidR="00910253" w:rsidRDefault="00910253" w:rsidP="00910253">
      <w:pPr>
        <w:autoSpaceDE w:val="0"/>
        <w:autoSpaceDN w:val="0"/>
        <w:bidi/>
        <w:adjustRightInd w:val="0"/>
        <w:spacing w:before="0" w:after="0" w:line="240" w:lineRule="auto"/>
        <w:jc w:val="both"/>
        <w:rPr>
          <w:rFonts w:ascii="Arial" w:hAnsi="Arial" w:cs="Arial"/>
          <w:color w:val="0070C0"/>
        </w:rPr>
      </w:pPr>
    </w:p>
    <w:p w14:paraId="39D498A4" w14:textId="77777777" w:rsidR="00910253" w:rsidRDefault="00910253" w:rsidP="00910253">
      <w:pPr>
        <w:bidi/>
        <w:spacing w:before="0" w:after="0" w:line="240" w:lineRule="auto"/>
        <w:jc w:val="both"/>
        <w:rPr>
          <w:rFonts w:ascii="Arial" w:hAnsi="Arial" w:cs="Arial"/>
          <w:b/>
          <w:bCs/>
        </w:rPr>
      </w:pPr>
      <w:r w:rsidRPr="000F31E5">
        <w:rPr>
          <w:b/>
          <w:bCs/>
          <w:rtl/>
          <w:lang w:eastAsia="ar" w:bidi="ar-MA"/>
        </w:rPr>
        <w:t xml:space="preserve">السيناريو الأكثر خطورة: </w:t>
      </w:r>
    </w:p>
    <w:p w14:paraId="2BF0A87E" w14:textId="77777777" w:rsidR="00910253" w:rsidRDefault="00910253" w:rsidP="00910253">
      <w:pPr>
        <w:bidi/>
        <w:spacing w:before="0" w:after="0" w:line="240" w:lineRule="auto"/>
        <w:jc w:val="both"/>
        <w:rPr>
          <w:rFonts w:ascii="Arial" w:hAnsi="Arial" w:cs="Arial"/>
          <w:b/>
          <w:bCs/>
        </w:rPr>
      </w:pPr>
    </w:p>
    <w:p w14:paraId="7DFA1663" w14:textId="213864BB" w:rsidR="00B12C70" w:rsidRDefault="00910253" w:rsidP="00910253">
      <w:pPr>
        <w:pStyle w:val="CustomHeading3"/>
        <w:numPr>
          <w:ilvl w:val="0"/>
          <w:numId w:val="0"/>
        </w:numPr>
        <w:bidi/>
        <w:rPr>
          <w:b/>
          <w:bCs/>
          <w:color w:val="auto"/>
          <w:sz w:val="20"/>
          <w:szCs w:val="20"/>
          <w:lang w:val="en-US"/>
        </w:rPr>
      </w:pPr>
      <w:r w:rsidRPr="003B3C7D">
        <w:rPr>
          <w:b/>
          <w:bCs/>
          <w:color w:val="auto"/>
          <w:sz w:val="20"/>
          <w:szCs w:val="20"/>
          <w:rtl/>
          <w:lang w:eastAsia="ar" w:bidi="ar-MA"/>
        </w:rPr>
        <w:t>العواقب الإنسانية المتوقعة والأثر على السكان المعنيين:</w:t>
      </w:r>
    </w:p>
    <w:p w14:paraId="0B7D1C2C" w14:textId="59AE8D57" w:rsidR="00337D5D" w:rsidRDefault="00337D5D" w:rsidP="00910253">
      <w:pPr>
        <w:pStyle w:val="CustomHeading3"/>
        <w:numPr>
          <w:ilvl w:val="0"/>
          <w:numId w:val="0"/>
        </w:numPr>
        <w:bidi/>
        <w:rPr>
          <w:b/>
          <w:bCs/>
          <w:color w:val="auto"/>
          <w:sz w:val="20"/>
          <w:szCs w:val="20"/>
          <w:lang w:val="en-US"/>
        </w:rPr>
      </w:pPr>
    </w:p>
    <w:p w14:paraId="187115C7" w14:textId="455D3E99" w:rsidR="00337D5D" w:rsidRDefault="00337D5D" w:rsidP="00910253">
      <w:pPr>
        <w:pStyle w:val="CustomHeading3"/>
        <w:numPr>
          <w:ilvl w:val="0"/>
          <w:numId w:val="0"/>
        </w:numPr>
        <w:bidi/>
        <w:rPr>
          <w:b/>
          <w:bCs/>
          <w:color w:val="auto"/>
          <w:sz w:val="20"/>
          <w:szCs w:val="20"/>
          <w:lang w:val="en-US"/>
        </w:rPr>
      </w:pPr>
    </w:p>
    <w:p w14:paraId="25373C1D" w14:textId="5309F7C8" w:rsidR="00337D5D" w:rsidRDefault="00337D5D" w:rsidP="00910253">
      <w:pPr>
        <w:pStyle w:val="CustomHeading3"/>
        <w:numPr>
          <w:ilvl w:val="0"/>
          <w:numId w:val="0"/>
        </w:numPr>
        <w:bidi/>
        <w:rPr>
          <w:b/>
          <w:bCs/>
          <w:color w:val="auto"/>
          <w:sz w:val="20"/>
          <w:szCs w:val="20"/>
          <w:lang w:val="en-US"/>
        </w:rPr>
      </w:pPr>
    </w:p>
    <w:p w14:paraId="407385EE" w14:textId="2AE5BFDF" w:rsidR="00337D5D" w:rsidRDefault="00337D5D" w:rsidP="00910253">
      <w:pPr>
        <w:pStyle w:val="CustomHeading3"/>
        <w:numPr>
          <w:ilvl w:val="0"/>
          <w:numId w:val="0"/>
        </w:numPr>
        <w:bidi/>
        <w:rPr>
          <w:b/>
          <w:bCs/>
          <w:color w:val="auto"/>
          <w:sz w:val="20"/>
          <w:szCs w:val="20"/>
          <w:lang w:val="en-US"/>
        </w:rPr>
      </w:pPr>
    </w:p>
    <w:p w14:paraId="4AFEA1A2" w14:textId="258B929A" w:rsidR="00337D5D" w:rsidRDefault="00337D5D" w:rsidP="00910253">
      <w:pPr>
        <w:pStyle w:val="CustomHeading3"/>
        <w:numPr>
          <w:ilvl w:val="0"/>
          <w:numId w:val="0"/>
        </w:numPr>
        <w:bidi/>
        <w:rPr>
          <w:b/>
          <w:bCs/>
          <w:color w:val="auto"/>
          <w:sz w:val="20"/>
          <w:szCs w:val="20"/>
          <w:lang w:val="en-US"/>
        </w:rPr>
      </w:pPr>
    </w:p>
    <w:p w14:paraId="7683F41C" w14:textId="3F38D207" w:rsidR="00337D5D" w:rsidRDefault="00337D5D" w:rsidP="00910253">
      <w:pPr>
        <w:pStyle w:val="CustomHeading3"/>
        <w:numPr>
          <w:ilvl w:val="0"/>
          <w:numId w:val="0"/>
        </w:numPr>
        <w:bidi/>
        <w:rPr>
          <w:b/>
          <w:bCs/>
          <w:color w:val="auto"/>
          <w:sz w:val="20"/>
          <w:szCs w:val="20"/>
          <w:lang w:val="en-US"/>
        </w:rPr>
      </w:pPr>
    </w:p>
    <w:p w14:paraId="01DE3A20" w14:textId="77777777" w:rsidR="00337D5D" w:rsidRPr="003B3C7D" w:rsidRDefault="00337D5D" w:rsidP="00910253">
      <w:pPr>
        <w:pStyle w:val="CustomHeading3"/>
        <w:numPr>
          <w:ilvl w:val="0"/>
          <w:numId w:val="0"/>
        </w:numPr>
        <w:bidi/>
        <w:rPr>
          <w:b/>
          <w:bCs/>
          <w:color w:val="auto"/>
          <w:sz w:val="20"/>
          <w:szCs w:val="20"/>
          <w:lang w:val="en-US"/>
        </w:rPr>
      </w:pPr>
    </w:p>
    <w:p w14:paraId="78F9567C" w14:textId="77777777" w:rsidR="004B009C" w:rsidRPr="000F31E5" w:rsidRDefault="004B009C" w:rsidP="0054005F">
      <w:pPr>
        <w:pStyle w:val="CustomHeading3"/>
        <w:numPr>
          <w:ilvl w:val="0"/>
          <w:numId w:val="0"/>
        </w:numPr>
        <w:bidi/>
        <w:spacing w:line="240" w:lineRule="auto"/>
      </w:pPr>
    </w:p>
    <w:p w14:paraId="5CDFE3F3" w14:textId="0D5BE24C" w:rsidR="00520D0E" w:rsidRPr="000F31E5" w:rsidRDefault="00520D0E" w:rsidP="00520D0E">
      <w:pPr>
        <w:pStyle w:val="Heading1"/>
        <w:bidi/>
        <w:spacing w:before="0" w:line="240" w:lineRule="auto"/>
        <w:rPr>
          <w:rFonts w:ascii="Arial" w:hAnsi="Arial" w:cs="Arial"/>
        </w:rPr>
      </w:pPr>
      <w:r w:rsidRPr="000F31E5">
        <w:rPr>
          <w:rtl/>
          <w:lang w:eastAsia="ar" w:bidi="ar-MA"/>
        </w:rPr>
        <w:t xml:space="preserve">3- أرقام التخطيط السكاني ومحفزات التفعيل </w:t>
      </w:r>
    </w:p>
    <w:p w14:paraId="5AB81B2E" w14:textId="05A05FB2" w:rsidR="00191580" w:rsidRPr="000F31E5" w:rsidRDefault="00191580" w:rsidP="00DD2F91">
      <w:pPr>
        <w:autoSpaceDE w:val="0"/>
        <w:autoSpaceDN w:val="0"/>
        <w:bidi/>
        <w:adjustRightInd w:val="0"/>
        <w:spacing w:before="0" w:after="0" w:line="240" w:lineRule="auto"/>
        <w:rPr>
          <w:rFonts w:ascii="Arial" w:eastAsia="PMingLiU" w:hAnsi="Arial" w:cs="Arial"/>
          <w:sz w:val="22"/>
          <w:szCs w:val="22"/>
          <w:lang w:val="en-GB" w:eastAsia="nb-NO" w:bidi="ar-SA"/>
        </w:rPr>
      </w:pPr>
    </w:p>
    <w:p w14:paraId="79CB90A1" w14:textId="77777777" w:rsidR="003146F8" w:rsidRPr="000F31E5" w:rsidRDefault="003146F8" w:rsidP="003146F8">
      <w:pPr>
        <w:autoSpaceDE w:val="0"/>
        <w:autoSpaceDN w:val="0"/>
        <w:bidi/>
        <w:adjustRightInd w:val="0"/>
        <w:spacing w:before="0" w:after="0" w:line="240" w:lineRule="auto"/>
        <w:rPr>
          <w:rFonts w:ascii="Arial" w:hAnsi="Arial" w:cs="Arial"/>
          <w:b/>
          <w:sz w:val="22"/>
          <w:szCs w:val="22"/>
        </w:rPr>
      </w:pPr>
      <w:r w:rsidRPr="000F31E5">
        <w:rPr>
          <w:b/>
          <w:bCs/>
          <w:sz w:val="22"/>
          <w:szCs w:val="22"/>
          <w:rtl/>
          <w:lang w:eastAsia="ar" w:bidi="ar-MA"/>
        </w:rPr>
        <w:t>1) أرقام التخطيط السكاني</w:t>
      </w:r>
    </w:p>
    <w:p w14:paraId="117871E5" w14:textId="77777777" w:rsidR="003146F8" w:rsidRPr="000F31E5" w:rsidRDefault="003146F8" w:rsidP="003146F8">
      <w:pPr>
        <w:autoSpaceDE w:val="0"/>
        <w:autoSpaceDN w:val="0"/>
        <w:bidi/>
        <w:adjustRightInd w:val="0"/>
        <w:spacing w:before="0" w:after="0" w:line="240" w:lineRule="auto"/>
        <w:rPr>
          <w:rFonts w:ascii="Arial" w:hAnsi="Arial" w:cs="Arial"/>
          <w:b/>
        </w:rPr>
      </w:pPr>
    </w:p>
    <w:tbl>
      <w:tblPr>
        <w:bidiVisual/>
        <w:tblW w:w="926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BFBFBF" w:themeFill="background1" w:themeFillShade="BF"/>
        <w:tblCellMar>
          <w:left w:w="0" w:type="dxa"/>
          <w:right w:w="0" w:type="dxa"/>
        </w:tblCellMar>
        <w:tblLook w:val="04A0" w:firstRow="1" w:lastRow="0" w:firstColumn="1" w:lastColumn="0" w:noHBand="0" w:noVBand="1"/>
      </w:tblPr>
      <w:tblGrid>
        <w:gridCol w:w="1555"/>
        <w:gridCol w:w="1782"/>
        <w:gridCol w:w="1987"/>
        <w:gridCol w:w="1987"/>
        <w:gridCol w:w="1951"/>
      </w:tblGrid>
      <w:tr w:rsidR="003146F8" w:rsidRPr="000F31E5" w14:paraId="512799D9" w14:textId="77777777" w:rsidTr="00BC50FE">
        <w:trPr>
          <w:trHeight w:val="734"/>
        </w:trPr>
        <w:tc>
          <w:tcPr>
            <w:tcW w:w="1555" w:type="dxa"/>
            <w:shd w:val="clear" w:color="auto" w:fill="D9D9D9" w:themeFill="background1" w:themeFillShade="D9"/>
          </w:tcPr>
          <w:p w14:paraId="54B605FA" w14:textId="77777777" w:rsidR="003146F8" w:rsidRPr="000F31E5" w:rsidRDefault="003146F8" w:rsidP="00225015">
            <w:pPr>
              <w:bidi/>
              <w:spacing w:before="0" w:after="0" w:line="240" w:lineRule="auto"/>
              <w:textAlignment w:val="baseline"/>
              <w:rPr>
                <w:rFonts w:ascii="Arial" w:hAnsi="Arial" w:cs="Arial"/>
                <w:sz w:val="18"/>
                <w:szCs w:val="18"/>
                <w:lang w:eastAsia="en-GB" w:bidi="ar-SA"/>
              </w:rPr>
            </w:pPr>
            <w:r w:rsidRPr="000F31E5">
              <w:rPr>
                <w:b/>
                <w:bCs/>
                <w:sz w:val="18"/>
                <w:szCs w:val="18"/>
                <w:rtl/>
                <w:lang w:eastAsia="ar" w:bidi="ar-MA"/>
              </w:rPr>
              <w:t xml:space="preserve">الفئة السكانية </w:t>
            </w:r>
          </w:p>
        </w:tc>
        <w:tc>
          <w:tcPr>
            <w:tcW w:w="1782" w:type="dxa"/>
            <w:shd w:val="clear" w:color="auto" w:fill="D9D9D9" w:themeFill="background1" w:themeFillShade="D9"/>
            <w:hideMark/>
          </w:tcPr>
          <w:p w14:paraId="661032F7" w14:textId="77777777" w:rsidR="003146F8" w:rsidRPr="000F31E5" w:rsidRDefault="003146F8" w:rsidP="00225015">
            <w:pPr>
              <w:bidi/>
              <w:spacing w:before="0" w:after="0" w:line="240" w:lineRule="auto"/>
              <w:textAlignment w:val="baseline"/>
              <w:rPr>
                <w:rFonts w:ascii="Arial" w:hAnsi="Arial" w:cs="Arial"/>
                <w:sz w:val="18"/>
                <w:szCs w:val="18"/>
                <w:lang w:eastAsia="en-GB" w:bidi="ar-SA"/>
              </w:rPr>
            </w:pPr>
            <w:r w:rsidRPr="000F31E5">
              <w:rPr>
                <w:b/>
                <w:bCs/>
                <w:sz w:val="18"/>
                <w:szCs w:val="18"/>
                <w:rtl/>
                <w:lang w:eastAsia="ar" w:bidi="ar-MA"/>
              </w:rPr>
              <w:t>عدد السكان الحالي</w:t>
            </w:r>
            <w:r w:rsidRPr="000F31E5">
              <w:rPr>
                <w:sz w:val="18"/>
                <w:szCs w:val="18"/>
                <w:rtl/>
                <w:lang w:eastAsia="ar" w:bidi="ar-MA"/>
              </w:rPr>
              <w:t xml:space="preserve"> (عدد الأفراد) </w:t>
            </w:r>
          </w:p>
        </w:tc>
        <w:tc>
          <w:tcPr>
            <w:tcW w:w="1987" w:type="dxa"/>
            <w:shd w:val="clear" w:color="auto" w:fill="D9D9D9" w:themeFill="background1" w:themeFillShade="D9"/>
          </w:tcPr>
          <w:p w14:paraId="16802432" w14:textId="75D3162F" w:rsidR="003146F8" w:rsidRPr="000F31E5" w:rsidRDefault="00937A30" w:rsidP="00225015">
            <w:pPr>
              <w:bidi/>
              <w:spacing w:before="0" w:after="0" w:line="240" w:lineRule="auto"/>
              <w:textAlignment w:val="baseline"/>
              <w:rPr>
                <w:rFonts w:ascii="Arial" w:hAnsi="Arial" w:cs="Arial"/>
                <w:sz w:val="18"/>
                <w:szCs w:val="18"/>
                <w:lang w:eastAsia="en-GB" w:bidi="ar-SA"/>
              </w:rPr>
            </w:pPr>
            <w:r>
              <w:rPr>
                <w:b/>
                <w:bCs/>
                <w:sz w:val="18"/>
                <w:szCs w:val="18"/>
                <w:rtl/>
                <w:lang w:eastAsia="ar" w:bidi="ar-MA"/>
              </w:rPr>
              <w:t>رقم خطة الطوارئ</w:t>
            </w:r>
            <w:r>
              <w:rPr>
                <w:sz w:val="18"/>
                <w:szCs w:val="18"/>
                <w:rtl/>
                <w:lang w:eastAsia="ar" w:bidi="ar-MA"/>
              </w:rPr>
              <w:t xml:space="preserve"> (النزوح </w:t>
            </w:r>
            <w:r>
              <w:rPr>
                <w:sz w:val="18"/>
                <w:szCs w:val="18"/>
                <w:u w:val="single"/>
                <w:rtl/>
                <w:lang w:eastAsia="ar" w:bidi="ar-MA"/>
              </w:rPr>
              <w:t>الإضافي</w:t>
            </w:r>
            <w:r>
              <w:rPr>
                <w:sz w:val="18"/>
                <w:szCs w:val="18"/>
                <w:rtl/>
                <w:lang w:eastAsia="ar" w:bidi="ar-MA"/>
              </w:rPr>
              <w:t xml:space="preserve"> المتوقع لمدة 3 أشهر من تفعيل خطة الطوارئ)</w:t>
            </w:r>
          </w:p>
        </w:tc>
        <w:tc>
          <w:tcPr>
            <w:tcW w:w="1987" w:type="dxa"/>
            <w:shd w:val="clear" w:color="auto" w:fill="D9D9D9" w:themeFill="background1" w:themeFillShade="D9"/>
          </w:tcPr>
          <w:p w14:paraId="4CF94C4F" w14:textId="676C24B2" w:rsidR="003146F8" w:rsidRPr="000F31E5" w:rsidRDefault="00937A30" w:rsidP="00225015">
            <w:pPr>
              <w:bidi/>
              <w:spacing w:before="0" w:after="0" w:line="240" w:lineRule="auto"/>
              <w:textAlignment w:val="baseline"/>
              <w:rPr>
                <w:rFonts w:ascii="Arial" w:hAnsi="Arial" w:cs="Arial"/>
                <w:b/>
                <w:bCs/>
                <w:sz w:val="18"/>
                <w:szCs w:val="18"/>
                <w:lang w:eastAsia="en-GB" w:bidi="ar-SA"/>
              </w:rPr>
            </w:pPr>
            <w:r>
              <w:rPr>
                <w:b/>
                <w:bCs/>
                <w:sz w:val="18"/>
                <w:szCs w:val="18"/>
                <w:rtl/>
                <w:lang w:eastAsia="ar" w:bidi="ar-MA"/>
              </w:rPr>
              <w:t xml:space="preserve">عدد الأشخاص في خطة الطوارئ </w:t>
            </w:r>
            <w:r>
              <w:rPr>
                <w:b/>
                <w:bCs/>
                <w:sz w:val="18"/>
                <w:szCs w:val="18"/>
                <w:u w:val="single"/>
                <w:rtl/>
                <w:lang w:eastAsia="ar" w:bidi="ar-MA"/>
              </w:rPr>
              <w:t>الذين ستُمد لهم يد المساعدة</w:t>
            </w:r>
            <w:r>
              <w:rPr>
                <w:sz w:val="18"/>
                <w:szCs w:val="18"/>
                <w:rtl/>
                <w:lang w:eastAsia="ar" w:bidi="ar-MA"/>
              </w:rPr>
              <w:t xml:space="preserve"> (لمدة 3 أشهر من تفعيل خطة الطوارئ)</w:t>
            </w:r>
          </w:p>
        </w:tc>
        <w:tc>
          <w:tcPr>
            <w:tcW w:w="1951" w:type="dxa"/>
            <w:shd w:val="clear" w:color="auto" w:fill="D9D9D9" w:themeFill="background1" w:themeFillShade="D9"/>
          </w:tcPr>
          <w:p w14:paraId="4DCD1EE8" w14:textId="175EB6AA" w:rsidR="00337D5D" w:rsidRPr="00BC50FE" w:rsidRDefault="003146F8" w:rsidP="00225015">
            <w:pPr>
              <w:bidi/>
              <w:spacing w:before="0" w:after="0" w:line="240" w:lineRule="auto"/>
              <w:textAlignment w:val="baseline"/>
              <w:rPr>
                <w:rFonts w:ascii="Arial" w:hAnsi="Arial" w:cs="Arial"/>
                <w:b/>
                <w:bCs/>
                <w:sz w:val="18"/>
                <w:szCs w:val="18"/>
                <w:lang w:eastAsia="en-GB" w:bidi="ar-SA"/>
              </w:rPr>
            </w:pPr>
            <w:r w:rsidRPr="000F31E5">
              <w:rPr>
                <w:b/>
                <w:bCs/>
                <w:sz w:val="18"/>
                <w:szCs w:val="18"/>
                <w:rtl/>
                <w:lang w:eastAsia="ar" w:bidi="ar-MA"/>
              </w:rPr>
              <w:t>ملاحظات</w:t>
            </w:r>
            <w:r w:rsidRPr="000F31E5">
              <w:rPr>
                <w:sz w:val="18"/>
                <w:szCs w:val="18"/>
                <w:rtl/>
                <w:lang w:eastAsia="ar" w:bidi="ar-MA"/>
              </w:rPr>
              <w:t xml:space="preserve"> (مثل بيانات السكان / توزيعهم، ومعلومات عن احتياجات محددة)</w:t>
            </w:r>
          </w:p>
        </w:tc>
      </w:tr>
      <w:tr w:rsidR="003146F8" w:rsidRPr="000F31E5" w14:paraId="7CF11C44" w14:textId="77777777" w:rsidTr="00BC50FE">
        <w:trPr>
          <w:trHeight w:val="792"/>
        </w:trPr>
        <w:tc>
          <w:tcPr>
            <w:tcW w:w="1555" w:type="dxa"/>
            <w:shd w:val="clear" w:color="auto" w:fill="D9D9D9" w:themeFill="background1" w:themeFillShade="D9"/>
          </w:tcPr>
          <w:p w14:paraId="7746056D" w14:textId="77777777" w:rsidR="003146F8" w:rsidRPr="000F31E5" w:rsidRDefault="003146F8" w:rsidP="00225015">
            <w:pPr>
              <w:bidi/>
              <w:spacing w:before="0" w:after="0" w:line="240" w:lineRule="auto"/>
              <w:textAlignment w:val="baseline"/>
              <w:rPr>
                <w:rFonts w:ascii="Arial" w:hAnsi="Arial" w:cs="Arial"/>
                <w:color w:val="0072BC" w:themeColor="text2"/>
                <w:sz w:val="18"/>
                <w:szCs w:val="18"/>
                <w:lang w:eastAsia="en-GB" w:bidi="ar-SA"/>
              </w:rPr>
            </w:pPr>
            <w:r w:rsidRPr="000F31E5">
              <w:rPr>
                <w:sz w:val="18"/>
                <w:szCs w:val="18"/>
                <w:rtl/>
                <w:lang w:eastAsia="ar" w:bidi="ar-MA"/>
              </w:rPr>
              <w:t xml:space="preserve">اللاجئون وملتمسو اللجوء </w:t>
            </w:r>
          </w:p>
        </w:tc>
        <w:tc>
          <w:tcPr>
            <w:tcW w:w="1782" w:type="dxa"/>
            <w:shd w:val="clear" w:color="auto" w:fill="auto"/>
          </w:tcPr>
          <w:p w14:paraId="544B2081" w14:textId="77777777" w:rsidR="003146F8" w:rsidRPr="005D05F7" w:rsidRDefault="003146F8" w:rsidP="00225015">
            <w:pPr>
              <w:bidi/>
              <w:spacing w:before="0" w:after="0" w:line="240" w:lineRule="auto"/>
              <w:textAlignment w:val="baseline"/>
              <w:rPr>
                <w:rFonts w:ascii="Arial" w:hAnsi="Arial" w:cs="Arial"/>
                <w:sz w:val="18"/>
                <w:szCs w:val="18"/>
                <w:lang w:eastAsia="en-GB" w:bidi="ar-SA"/>
              </w:rPr>
            </w:pPr>
          </w:p>
        </w:tc>
        <w:tc>
          <w:tcPr>
            <w:tcW w:w="1987" w:type="dxa"/>
            <w:shd w:val="clear" w:color="auto" w:fill="auto"/>
          </w:tcPr>
          <w:p w14:paraId="612AE315" w14:textId="77777777" w:rsidR="003146F8" w:rsidRPr="005D05F7" w:rsidRDefault="003146F8" w:rsidP="00225015">
            <w:pPr>
              <w:bidi/>
              <w:spacing w:before="0" w:after="0" w:line="240" w:lineRule="auto"/>
              <w:textAlignment w:val="baseline"/>
              <w:rPr>
                <w:rFonts w:ascii="Arial" w:hAnsi="Arial" w:cs="Arial"/>
                <w:sz w:val="18"/>
                <w:szCs w:val="18"/>
                <w:lang w:eastAsia="en-GB" w:bidi="ar-SA"/>
              </w:rPr>
            </w:pPr>
          </w:p>
        </w:tc>
        <w:tc>
          <w:tcPr>
            <w:tcW w:w="1987" w:type="dxa"/>
          </w:tcPr>
          <w:p w14:paraId="45567DE3" w14:textId="77777777" w:rsidR="003146F8" w:rsidRPr="005D05F7" w:rsidRDefault="003146F8" w:rsidP="00225015">
            <w:pPr>
              <w:bidi/>
              <w:spacing w:before="0" w:after="0" w:line="240" w:lineRule="auto"/>
              <w:textAlignment w:val="baseline"/>
              <w:rPr>
                <w:rFonts w:ascii="Arial" w:hAnsi="Arial" w:cs="Arial"/>
                <w:sz w:val="18"/>
                <w:szCs w:val="18"/>
                <w:lang w:eastAsia="en-GB" w:bidi="ar-SA"/>
              </w:rPr>
            </w:pPr>
          </w:p>
        </w:tc>
        <w:tc>
          <w:tcPr>
            <w:tcW w:w="1951" w:type="dxa"/>
          </w:tcPr>
          <w:p w14:paraId="22283E77" w14:textId="77777777" w:rsidR="003146F8" w:rsidRPr="005D05F7" w:rsidRDefault="003146F8" w:rsidP="00225015">
            <w:pPr>
              <w:bidi/>
              <w:spacing w:before="0" w:after="0" w:line="240" w:lineRule="auto"/>
              <w:textAlignment w:val="baseline"/>
              <w:rPr>
                <w:rFonts w:ascii="Arial" w:hAnsi="Arial" w:cs="Arial"/>
                <w:sz w:val="18"/>
                <w:szCs w:val="18"/>
                <w:lang w:eastAsia="en-GB" w:bidi="ar-SA"/>
              </w:rPr>
            </w:pPr>
          </w:p>
        </w:tc>
      </w:tr>
      <w:tr w:rsidR="003146F8" w:rsidRPr="000F31E5" w14:paraId="27A63B40" w14:textId="77777777" w:rsidTr="00BC50FE">
        <w:trPr>
          <w:trHeight w:val="891"/>
        </w:trPr>
        <w:tc>
          <w:tcPr>
            <w:tcW w:w="1555" w:type="dxa"/>
            <w:shd w:val="clear" w:color="auto" w:fill="D9D9D9" w:themeFill="background1" w:themeFillShade="D9"/>
          </w:tcPr>
          <w:p w14:paraId="48D65004" w14:textId="77777777" w:rsidR="003146F8" w:rsidRPr="000F31E5" w:rsidRDefault="003146F8" w:rsidP="00225015">
            <w:pPr>
              <w:bidi/>
              <w:spacing w:before="0" w:after="0" w:line="240" w:lineRule="auto"/>
              <w:textAlignment w:val="baseline"/>
              <w:rPr>
                <w:rFonts w:ascii="Arial" w:hAnsi="Arial" w:cs="Arial"/>
                <w:color w:val="0072BC" w:themeColor="text2"/>
                <w:sz w:val="18"/>
                <w:szCs w:val="18"/>
                <w:lang w:eastAsia="en-GB" w:bidi="ar-SA"/>
              </w:rPr>
            </w:pPr>
            <w:r w:rsidRPr="000F31E5">
              <w:rPr>
                <w:sz w:val="18"/>
                <w:szCs w:val="18"/>
                <w:rtl/>
                <w:lang w:eastAsia="ar" w:bidi="ar-MA"/>
              </w:rPr>
              <w:t>الأشخاص النازحون داخلياً</w:t>
            </w:r>
          </w:p>
        </w:tc>
        <w:tc>
          <w:tcPr>
            <w:tcW w:w="1782" w:type="dxa"/>
            <w:shd w:val="clear" w:color="auto" w:fill="auto"/>
          </w:tcPr>
          <w:p w14:paraId="60C89845" w14:textId="77777777" w:rsidR="003146F8" w:rsidRPr="005D05F7" w:rsidRDefault="003146F8" w:rsidP="00225015">
            <w:pPr>
              <w:bidi/>
              <w:spacing w:before="0" w:after="0" w:line="240" w:lineRule="auto"/>
              <w:textAlignment w:val="baseline"/>
              <w:rPr>
                <w:rFonts w:ascii="Arial" w:hAnsi="Arial" w:cs="Arial"/>
                <w:sz w:val="18"/>
                <w:szCs w:val="18"/>
                <w:lang w:eastAsia="en-GB" w:bidi="ar-SA"/>
              </w:rPr>
            </w:pPr>
          </w:p>
        </w:tc>
        <w:tc>
          <w:tcPr>
            <w:tcW w:w="1987" w:type="dxa"/>
            <w:shd w:val="clear" w:color="auto" w:fill="auto"/>
          </w:tcPr>
          <w:p w14:paraId="0A8681B6" w14:textId="77777777" w:rsidR="003146F8" w:rsidRPr="005D05F7" w:rsidRDefault="003146F8" w:rsidP="00225015">
            <w:pPr>
              <w:bidi/>
              <w:spacing w:before="0" w:after="0" w:line="240" w:lineRule="auto"/>
              <w:textAlignment w:val="baseline"/>
              <w:rPr>
                <w:rFonts w:ascii="Arial" w:hAnsi="Arial" w:cs="Arial"/>
                <w:sz w:val="18"/>
                <w:szCs w:val="18"/>
                <w:lang w:eastAsia="en-GB" w:bidi="ar-SA"/>
              </w:rPr>
            </w:pPr>
          </w:p>
        </w:tc>
        <w:tc>
          <w:tcPr>
            <w:tcW w:w="1987" w:type="dxa"/>
          </w:tcPr>
          <w:p w14:paraId="652AD325" w14:textId="77777777" w:rsidR="003146F8" w:rsidRPr="005D05F7" w:rsidRDefault="003146F8" w:rsidP="00225015">
            <w:pPr>
              <w:bidi/>
              <w:spacing w:before="0" w:after="0" w:line="240" w:lineRule="auto"/>
              <w:textAlignment w:val="baseline"/>
              <w:rPr>
                <w:rFonts w:ascii="Arial" w:hAnsi="Arial" w:cs="Arial"/>
                <w:sz w:val="18"/>
                <w:szCs w:val="18"/>
                <w:lang w:eastAsia="en-GB" w:bidi="ar-SA"/>
              </w:rPr>
            </w:pPr>
          </w:p>
        </w:tc>
        <w:tc>
          <w:tcPr>
            <w:tcW w:w="1951" w:type="dxa"/>
          </w:tcPr>
          <w:p w14:paraId="36F31CD7" w14:textId="77777777" w:rsidR="003146F8" w:rsidRPr="005D05F7" w:rsidRDefault="003146F8" w:rsidP="00225015">
            <w:pPr>
              <w:bidi/>
              <w:spacing w:before="0" w:after="0" w:line="240" w:lineRule="auto"/>
              <w:textAlignment w:val="baseline"/>
              <w:rPr>
                <w:rFonts w:ascii="Arial" w:hAnsi="Arial" w:cs="Arial"/>
                <w:sz w:val="18"/>
                <w:szCs w:val="18"/>
                <w:lang w:eastAsia="en-GB" w:bidi="ar-SA"/>
              </w:rPr>
            </w:pPr>
          </w:p>
        </w:tc>
      </w:tr>
      <w:tr w:rsidR="003146F8" w:rsidRPr="000F31E5" w14:paraId="55358F30" w14:textId="77777777" w:rsidTr="00BC50FE">
        <w:trPr>
          <w:trHeight w:val="270"/>
        </w:trPr>
        <w:tc>
          <w:tcPr>
            <w:tcW w:w="1555" w:type="dxa"/>
            <w:shd w:val="clear" w:color="auto" w:fill="D9D9D9" w:themeFill="background1" w:themeFillShade="D9"/>
          </w:tcPr>
          <w:p w14:paraId="2F3BC33E" w14:textId="77777777" w:rsidR="003146F8" w:rsidRPr="000F31E5" w:rsidRDefault="003146F8" w:rsidP="00225015">
            <w:pPr>
              <w:bidi/>
              <w:spacing w:before="0" w:after="0" w:line="240" w:lineRule="auto"/>
              <w:textAlignment w:val="baseline"/>
              <w:rPr>
                <w:rFonts w:ascii="Arial" w:hAnsi="Arial" w:cs="Arial"/>
                <w:color w:val="0072BC" w:themeColor="text2"/>
                <w:sz w:val="18"/>
                <w:szCs w:val="18"/>
                <w:lang w:eastAsia="en-GB" w:bidi="ar-SA"/>
              </w:rPr>
            </w:pPr>
            <w:r w:rsidRPr="000F31E5">
              <w:rPr>
                <w:sz w:val="18"/>
                <w:szCs w:val="18"/>
                <w:rtl/>
                <w:lang w:eastAsia="ar" w:bidi="ar-MA"/>
              </w:rPr>
              <w:t xml:space="preserve">المجتمع المحلي المضيف / السكان المتضررون الآخرون الذين سيجري مساعدتهم بموجب هذه الخطة </w:t>
            </w:r>
          </w:p>
        </w:tc>
        <w:tc>
          <w:tcPr>
            <w:tcW w:w="1782" w:type="dxa"/>
            <w:shd w:val="clear" w:color="auto" w:fill="auto"/>
          </w:tcPr>
          <w:p w14:paraId="22BDF5D2" w14:textId="77777777" w:rsidR="003146F8" w:rsidRPr="005D05F7" w:rsidRDefault="003146F8" w:rsidP="00225015">
            <w:pPr>
              <w:bidi/>
              <w:spacing w:before="0" w:after="0" w:line="240" w:lineRule="auto"/>
              <w:textAlignment w:val="baseline"/>
              <w:rPr>
                <w:rFonts w:ascii="Arial" w:hAnsi="Arial" w:cs="Arial"/>
                <w:sz w:val="18"/>
                <w:szCs w:val="18"/>
                <w:lang w:eastAsia="en-GB" w:bidi="ar-SA"/>
              </w:rPr>
            </w:pPr>
          </w:p>
        </w:tc>
        <w:tc>
          <w:tcPr>
            <w:tcW w:w="1987" w:type="dxa"/>
            <w:shd w:val="clear" w:color="auto" w:fill="auto"/>
          </w:tcPr>
          <w:p w14:paraId="6C8C3A06" w14:textId="77777777" w:rsidR="003146F8" w:rsidRPr="005D05F7" w:rsidRDefault="003146F8" w:rsidP="00225015">
            <w:pPr>
              <w:bidi/>
              <w:spacing w:before="0" w:after="0" w:line="240" w:lineRule="auto"/>
              <w:textAlignment w:val="baseline"/>
              <w:rPr>
                <w:rFonts w:ascii="Arial" w:hAnsi="Arial" w:cs="Arial"/>
                <w:sz w:val="18"/>
                <w:szCs w:val="18"/>
                <w:lang w:eastAsia="en-GB" w:bidi="ar-SA"/>
              </w:rPr>
            </w:pPr>
          </w:p>
        </w:tc>
        <w:tc>
          <w:tcPr>
            <w:tcW w:w="1987" w:type="dxa"/>
          </w:tcPr>
          <w:p w14:paraId="5A9AF5FC" w14:textId="77777777" w:rsidR="003146F8" w:rsidRPr="005D05F7" w:rsidRDefault="003146F8" w:rsidP="00225015">
            <w:pPr>
              <w:bidi/>
              <w:spacing w:before="0" w:after="0" w:line="240" w:lineRule="auto"/>
              <w:textAlignment w:val="baseline"/>
              <w:rPr>
                <w:rFonts w:ascii="Arial" w:hAnsi="Arial" w:cs="Arial"/>
                <w:sz w:val="18"/>
                <w:szCs w:val="18"/>
                <w:lang w:eastAsia="en-GB" w:bidi="ar-SA"/>
              </w:rPr>
            </w:pPr>
          </w:p>
        </w:tc>
        <w:tc>
          <w:tcPr>
            <w:tcW w:w="1951" w:type="dxa"/>
          </w:tcPr>
          <w:p w14:paraId="05DB9D7E" w14:textId="77777777" w:rsidR="003146F8" w:rsidRPr="005D05F7" w:rsidRDefault="003146F8" w:rsidP="00225015">
            <w:pPr>
              <w:bidi/>
              <w:spacing w:before="0" w:after="0" w:line="240" w:lineRule="auto"/>
              <w:textAlignment w:val="baseline"/>
              <w:rPr>
                <w:rFonts w:ascii="Arial" w:hAnsi="Arial" w:cs="Arial"/>
                <w:sz w:val="18"/>
                <w:szCs w:val="18"/>
                <w:lang w:eastAsia="en-GB" w:bidi="ar-SA"/>
              </w:rPr>
            </w:pPr>
          </w:p>
        </w:tc>
      </w:tr>
    </w:tbl>
    <w:p w14:paraId="59E0A99B" w14:textId="77777777" w:rsidR="00337D5D" w:rsidRDefault="00337D5D" w:rsidP="00191580">
      <w:pPr>
        <w:autoSpaceDE w:val="0"/>
        <w:autoSpaceDN w:val="0"/>
        <w:bidi/>
        <w:adjustRightInd w:val="0"/>
        <w:spacing w:before="0" w:after="0" w:line="240" w:lineRule="auto"/>
        <w:rPr>
          <w:rFonts w:ascii="Arial" w:hAnsi="Arial" w:cs="Arial"/>
          <w:b/>
          <w:sz w:val="22"/>
          <w:szCs w:val="22"/>
        </w:rPr>
      </w:pPr>
    </w:p>
    <w:p w14:paraId="06276F31" w14:textId="4568A076" w:rsidR="00191580" w:rsidRPr="000F31E5" w:rsidRDefault="00191580" w:rsidP="00191580">
      <w:pPr>
        <w:autoSpaceDE w:val="0"/>
        <w:autoSpaceDN w:val="0"/>
        <w:bidi/>
        <w:adjustRightInd w:val="0"/>
        <w:spacing w:before="0" w:after="0" w:line="240" w:lineRule="auto"/>
        <w:rPr>
          <w:rFonts w:ascii="Arial" w:hAnsi="Arial" w:cs="Arial"/>
          <w:b/>
          <w:sz w:val="22"/>
          <w:szCs w:val="22"/>
        </w:rPr>
      </w:pPr>
      <w:r w:rsidRPr="000F31E5">
        <w:rPr>
          <w:b/>
          <w:bCs/>
          <w:sz w:val="22"/>
          <w:szCs w:val="22"/>
          <w:rtl/>
          <w:lang w:eastAsia="ar" w:bidi="ar-MA"/>
        </w:rPr>
        <w:t>2) محفزات التفعيل</w:t>
      </w:r>
    </w:p>
    <w:p w14:paraId="31E14E3E" w14:textId="77777777" w:rsidR="00191580" w:rsidRPr="000F31E5" w:rsidRDefault="00191580" w:rsidP="00191580">
      <w:pPr>
        <w:bidi/>
        <w:spacing w:before="0" w:after="0" w:line="240" w:lineRule="auto"/>
        <w:rPr>
          <w:rFonts w:ascii="Arial" w:hAnsi="Arial" w:cs="Arial"/>
          <w:bCs/>
          <w:i/>
          <w:color w:val="000000" w:themeColor="text1"/>
        </w:rPr>
      </w:pPr>
    </w:p>
    <w:p w14:paraId="2B837724" w14:textId="3F383612" w:rsidR="00191580" w:rsidRPr="000F31E5" w:rsidRDefault="00191580" w:rsidP="000302AD">
      <w:pPr>
        <w:bidi/>
        <w:spacing w:before="0" w:after="0" w:line="240" w:lineRule="auto"/>
        <w:jc w:val="both"/>
        <w:textAlignment w:val="baseline"/>
        <w:rPr>
          <w:rFonts w:ascii="Arial" w:hAnsi="Arial" w:cs="Arial"/>
          <w:color w:val="0072BC" w:themeColor="text2"/>
          <w:lang w:eastAsia="en-GB" w:bidi="ar-SA"/>
        </w:rPr>
      </w:pPr>
      <w:r w:rsidRPr="21ECA768">
        <w:rPr>
          <w:color w:val="0072BC" w:themeColor="text2"/>
          <w:rtl/>
          <w:lang w:eastAsia="ar" w:bidi="ar-MA"/>
        </w:rPr>
        <w:t xml:space="preserve">حدد مؤشراً واحداً أو أكثر (على سبيل المثال، متوسط عدد عمليات النزوح اليومية الجديدة في أسبوع واحد، وعدد عمليات النزوح الجديدة في 7 أيام، وعدد عمليات النزوح الجديدة في 30 يوماً، </w:t>
      </w:r>
      <w:bookmarkStart w:id="0" w:name="_Hlk117836206"/>
      <w:r w:rsidRPr="21ECA768">
        <w:rPr>
          <w:color w:val="0072BC" w:themeColor="text2"/>
          <w:rtl/>
          <w:lang w:eastAsia="ar" w:bidi="ar-MA"/>
        </w:rPr>
        <w:t xml:space="preserve">وقرب العنف من مستوطنات اللاجئين/النازحين داخلياً أو رؤوس الأموال، </w:t>
      </w:r>
      <w:bookmarkEnd w:id="0"/>
      <w:r w:rsidRPr="21ECA768">
        <w:rPr>
          <w:color w:val="0072BC" w:themeColor="text2"/>
          <w:rtl/>
          <w:lang w:eastAsia="ar" w:bidi="ar-MA"/>
        </w:rPr>
        <w:t xml:space="preserve">وفشل/توقف المفاوضات السياسية مما أدى إلى مزيد من تصعيد النزاع الذي يتعين رصده وقياسه بانتظام. اذكر ما إذا كان يتعين الوفاء بها بشكل فردي أو تراكمي لكي يتخذ الممثل قراراً بتفعيل خطة الطوارئ. </w:t>
      </w:r>
    </w:p>
    <w:p w14:paraId="6D7E7904" w14:textId="77777777" w:rsidR="00191580" w:rsidRPr="000F31E5" w:rsidRDefault="00191580" w:rsidP="00191580">
      <w:pPr>
        <w:autoSpaceDE w:val="0"/>
        <w:autoSpaceDN w:val="0"/>
        <w:bidi/>
        <w:adjustRightInd w:val="0"/>
        <w:spacing w:before="0" w:after="0" w:line="240" w:lineRule="auto"/>
        <w:rPr>
          <w:rFonts w:ascii="Arial" w:eastAsia="PMingLiU" w:hAnsi="Arial" w:cs="Arial"/>
          <w:b/>
          <w:bCs/>
          <w:sz w:val="22"/>
          <w:szCs w:val="22"/>
          <w:lang w:val="en-GB" w:eastAsia="nb-NO"/>
        </w:rPr>
      </w:pPr>
    </w:p>
    <w:tbl>
      <w:tblPr>
        <w:bidiVisual/>
        <w:tblW w:w="5004"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FFFFF" w:themeFill="background1"/>
        <w:tblLook w:val="0000" w:firstRow="0" w:lastRow="0" w:firstColumn="0" w:lastColumn="0" w:noHBand="0" w:noVBand="0"/>
      </w:tblPr>
      <w:tblGrid>
        <w:gridCol w:w="496"/>
        <w:gridCol w:w="4251"/>
        <w:gridCol w:w="4250"/>
      </w:tblGrid>
      <w:tr w:rsidR="00366E19" w:rsidRPr="000F31E5" w14:paraId="2F861FE8" w14:textId="77777777" w:rsidTr="0011650A">
        <w:trPr>
          <w:trHeight w:val="18"/>
        </w:trPr>
        <w:tc>
          <w:tcPr>
            <w:tcW w:w="255" w:type="pct"/>
            <w:shd w:val="clear" w:color="auto" w:fill="D9D9D9" w:themeFill="background1" w:themeFillShade="D9"/>
            <w:vAlign w:val="center"/>
          </w:tcPr>
          <w:p w14:paraId="27F57F99" w14:textId="7123426E" w:rsidR="00366E19" w:rsidRPr="000F31E5" w:rsidRDefault="00366E19" w:rsidP="00366E19">
            <w:pPr>
              <w:bidi/>
              <w:spacing w:before="0" w:after="0" w:line="240" w:lineRule="auto"/>
              <w:rPr>
                <w:rFonts w:ascii="Arial" w:hAnsi="Arial" w:cs="Arial"/>
                <w:b/>
                <w:bCs/>
                <w:sz w:val="18"/>
                <w:szCs w:val="18"/>
              </w:rPr>
            </w:pPr>
            <w:bookmarkStart w:id="1" w:name="_Hlk110593042"/>
            <w:r>
              <w:rPr>
                <w:b/>
                <w:bCs/>
                <w:sz w:val="18"/>
                <w:szCs w:val="18"/>
                <w:rtl/>
                <w:lang w:eastAsia="ar" w:bidi="ar-MA"/>
              </w:rPr>
              <w:t>لا</w:t>
            </w:r>
          </w:p>
        </w:tc>
        <w:tc>
          <w:tcPr>
            <w:tcW w:w="2190" w:type="pct"/>
            <w:shd w:val="clear" w:color="auto" w:fill="D9D9D9" w:themeFill="background1" w:themeFillShade="D9"/>
            <w:vAlign w:val="center"/>
          </w:tcPr>
          <w:p w14:paraId="102CCEDA" w14:textId="77777777" w:rsidR="00366E19" w:rsidRPr="000F31E5" w:rsidRDefault="00366E19" w:rsidP="00366E19">
            <w:pPr>
              <w:bidi/>
              <w:spacing w:before="0" w:after="0" w:line="240" w:lineRule="auto"/>
              <w:rPr>
                <w:rFonts w:ascii="Arial" w:hAnsi="Arial" w:cs="Arial"/>
                <w:b/>
                <w:bCs/>
                <w:sz w:val="18"/>
                <w:szCs w:val="18"/>
              </w:rPr>
            </w:pPr>
            <w:r w:rsidRPr="000F31E5">
              <w:rPr>
                <w:b/>
                <w:bCs/>
                <w:sz w:val="18"/>
                <w:szCs w:val="18"/>
                <w:rtl/>
                <w:lang w:eastAsia="ar" w:bidi="ar-MA"/>
              </w:rPr>
              <w:t>مؤشرات المحفزات </w:t>
            </w:r>
          </w:p>
        </w:tc>
        <w:tc>
          <w:tcPr>
            <w:tcW w:w="2190" w:type="pct"/>
            <w:shd w:val="clear" w:color="auto" w:fill="D9D9D9" w:themeFill="background1" w:themeFillShade="D9"/>
            <w:vAlign w:val="center"/>
          </w:tcPr>
          <w:p w14:paraId="22083280" w14:textId="5BAB41B8" w:rsidR="00366E19" w:rsidRPr="000F31E5" w:rsidRDefault="00366E19" w:rsidP="00366E19">
            <w:pPr>
              <w:bidi/>
              <w:spacing w:before="0" w:after="0" w:line="240" w:lineRule="auto"/>
              <w:rPr>
                <w:rFonts w:ascii="Arial" w:hAnsi="Arial" w:cs="Arial"/>
                <w:b/>
                <w:bCs/>
                <w:iCs/>
                <w:sz w:val="18"/>
                <w:szCs w:val="18"/>
              </w:rPr>
            </w:pPr>
            <w:r w:rsidRPr="000F31E5">
              <w:rPr>
                <w:b/>
                <w:bCs/>
                <w:sz w:val="18"/>
                <w:szCs w:val="18"/>
                <w:rtl/>
                <w:lang w:eastAsia="ar" w:bidi="ar-MA"/>
              </w:rPr>
              <w:t>قيمة المحفزات ومستواها (على المستويين الوطني ودون الوطني)</w:t>
            </w:r>
          </w:p>
        </w:tc>
      </w:tr>
      <w:tr w:rsidR="005E3705" w:rsidRPr="000F31E5" w14:paraId="256E2891" w14:textId="77777777" w:rsidTr="0011650A">
        <w:trPr>
          <w:trHeight w:val="171"/>
        </w:trPr>
        <w:tc>
          <w:tcPr>
            <w:tcW w:w="255" w:type="pct"/>
            <w:shd w:val="clear" w:color="auto" w:fill="D9D9D9" w:themeFill="background1" w:themeFillShade="D9"/>
          </w:tcPr>
          <w:p w14:paraId="4782E517" w14:textId="77777777" w:rsidR="005E3705" w:rsidRPr="000F31E5" w:rsidRDefault="005E3705" w:rsidP="005E3705">
            <w:pPr>
              <w:bidi/>
              <w:spacing w:before="0" w:after="0" w:line="240" w:lineRule="auto"/>
              <w:rPr>
                <w:rFonts w:ascii="Arial" w:hAnsi="Arial" w:cs="Arial"/>
                <w:sz w:val="18"/>
                <w:szCs w:val="18"/>
              </w:rPr>
            </w:pPr>
            <w:r w:rsidRPr="000F31E5">
              <w:rPr>
                <w:sz w:val="18"/>
                <w:szCs w:val="18"/>
                <w:rtl/>
                <w:lang w:eastAsia="ar" w:bidi="ar-MA"/>
              </w:rPr>
              <w:t>1</w:t>
            </w:r>
          </w:p>
        </w:tc>
        <w:tc>
          <w:tcPr>
            <w:tcW w:w="2190" w:type="pct"/>
            <w:shd w:val="clear" w:color="auto" w:fill="FFFFFF" w:themeFill="background1"/>
          </w:tcPr>
          <w:p w14:paraId="01801D6C" w14:textId="77777777" w:rsidR="005E3705" w:rsidRPr="000F31E5" w:rsidRDefault="005E3705" w:rsidP="005E3705">
            <w:pPr>
              <w:bidi/>
              <w:spacing w:before="0" w:after="0" w:line="240" w:lineRule="auto"/>
              <w:rPr>
                <w:rFonts w:ascii="Arial" w:hAnsi="Arial" w:cs="Arial"/>
                <w:sz w:val="18"/>
                <w:szCs w:val="18"/>
              </w:rPr>
            </w:pPr>
          </w:p>
        </w:tc>
        <w:tc>
          <w:tcPr>
            <w:tcW w:w="2190" w:type="pct"/>
            <w:shd w:val="clear" w:color="auto" w:fill="FFFFFF" w:themeFill="background1"/>
          </w:tcPr>
          <w:p w14:paraId="2AF573F4" w14:textId="77777777" w:rsidR="005E3705" w:rsidRPr="000F31E5" w:rsidRDefault="005E3705" w:rsidP="005E3705">
            <w:pPr>
              <w:bidi/>
              <w:spacing w:before="0" w:after="0" w:line="240" w:lineRule="auto"/>
              <w:rPr>
                <w:rFonts w:ascii="Arial" w:hAnsi="Arial" w:cs="Arial"/>
                <w:iCs/>
                <w:sz w:val="18"/>
                <w:szCs w:val="18"/>
              </w:rPr>
            </w:pPr>
          </w:p>
        </w:tc>
      </w:tr>
      <w:tr w:rsidR="005E3705" w:rsidRPr="000F31E5" w14:paraId="1F38211D" w14:textId="77777777" w:rsidTr="0011650A">
        <w:trPr>
          <w:trHeight w:val="18"/>
        </w:trPr>
        <w:tc>
          <w:tcPr>
            <w:tcW w:w="255" w:type="pct"/>
            <w:shd w:val="clear" w:color="auto" w:fill="D9D9D9" w:themeFill="background1" w:themeFillShade="D9"/>
          </w:tcPr>
          <w:p w14:paraId="0E170840" w14:textId="77777777" w:rsidR="005E3705" w:rsidRPr="000F31E5" w:rsidRDefault="005E3705" w:rsidP="005E3705">
            <w:pPr>
              <w:bidi/>
              <w:spacing w:before="0" w:after="0" w:line="240" w:lineRule="auto"/>
              <w:rPr>
                <w:rFonts w:ascii="Arial" w:hAnsi="Arial" w:cs="Arial"/>
                <w:sz w:val="18"/>
                <w:szCs w:val="18"/>
              </w:rPr>
            </w:pPr>
            <w:r w:rsidRPr="000F31E5">
              <w:rPr>
                <w:sz w:val="18"/>
                <w:szCs w:val="18"/>
                <w:rtl/>
                <w:lang w:eastAsia="ar" w:bidi="ar-MA"/>
              </w:rPr>
              <w:t>2</w:t>
            </w:r>
          </w:p>
        </w:tc>
        <w:tc>
          <w:tcPr>
            <w:tcW w:w="2190" w:type="pct"/>
            <w:shd w:val="clear" w:color="auto" w:fill="FFFFFF" w:themeFill="background1"/>
          </w:tcPr>
          <w:p w14:paraId="4B1C8117" w14:textId="77777777" w:rsidR="005E3705" w:rsidRPr="000F31E5" w:rsidRDefault="005E3705" w:rsidP="005E3705">
            <w:pPr>
              <w:bidi/>
              <w:spacing w:before="0" w:after="0" w:line="240" w:lineRule="auto"/>
              <w:rPr>
                <w:rFonts w:ascii="Arial" w:hAnsi="Arial" w:cs="Arial"/>
                <w:sz w:val="18"/>
                <w:szCs w:val="18"/>
              </w:rPr>
            </w:pPr>
          </w:p>
        </w:tc>
        <w:tc>
          <w:tcPr>
            <w:tcW w:w="2190" w:type="pct"/>
            <w:shd w:val="clear" w:color="auto" w:fill="FFFFFF" w:themeFill="background1"/>
          </w:tcPr>
          <w:p w14:paraId="1F912B55" w14:textId="77777777" w:rsidR="005E3705" w:rsidRPr="000F31E5" w:rsidRDefault="005E3705" w:rsidP="005E3705">
            <w:pPr>
              <w:bidi/>
              <w:spacing w:before="0" w:after="0" w:line="240" w:lineRule="auto"/>
              <w:rPr>
                <w:rFonts w:ascii="Arial" w:hAnsi="Arial" w:cs="Arial"/>
                <w:iCs/>
                <w:sz w:val="18"/>
                <w:szCs w:val="18"/>
              </w:rPr>
            </w:pPr>
          </w:p>
        </w:tc>
      </w:tr>
      <w:tr w:rsidR="005E3705" w:rsidRPr="000F31E5" w14:paraId="010EF115" w14:textId="77777777" w:rsidTr="0011650A">
        <w:trPr>
          <w:trHeight w:val="18"/>
        </w:trPr>
        <w:tc>
          <w:tcPr>
            <w:tcW w:w="255" w:type="pct"/>
            <w:shd w:val="clear" w:color="auto" w:fill="D9D9D9" w:themeFill="background1" w:themeFillShade="D9"/>
          </w:tcPr>
          <w:p w14:paraId="475B2915" w14:textId="77777777" w:rsidR="005E3705" w:rsidRPr="000F31E5" w:rsidRDefault="005E3705" w:rsidP="005E3705">
            <w:pPr>
              <w:bidi/>
              <w:spacing w:before="0" w:after="0" w:line="240" w:lineRule="auto"/>
              <w:rPr>
                <w:rFonts w:ascii="Arial" w:hAnsi="Arial" w:cs="Arial"/>
                <w:iCs/>
                <w:sz w:val="18"/>
                <w:szCs w:val="18"/>
              </w:rPr>
            </w:pPr>
            <w:r w:rsidRPr="000F31E5">
              <w:rPr>
                <w:sz w:val="18"/>
                <w:szCs w:val="18"/>
                <w:rtl/>
                <w:lang w:eastAsia="ar" w:bidi="ar-MA"/>
              </w:rPr>
              <w:t>3</w:t>
            </w:r>
          </w:p>
        </w:tc>
        <w:tc>
          <w:tcPr>
            <w:tcW w:w="2190" w:type="pct"/>
            <w:shd w:val="clear" w:color="auto" w:fill="FFFFFF" w:themeFill="background1"/>
          </w:tcPr>
          <w:p w14:paraId="37EBE06F" w14:textId="77777777" w:rsidR="005E3705" w:rsidRPr="000F31E5" w:rsidRDefault="005E3705" w:rsidP="005E3705">
            <w:pPr>
              <w:bidi/>
              <w:spacing w:before="0" w:after="0" w:line="240" w:lineRule="auto"/>
              <w:rPr>
                <w:rFonts w:ascii="Arial" w:hAnsi="Arial" w:cs="Arial"/>
                <w:iCs/>
                <w:sz w:val="18"/>
                <w:szCs w:val="18"/>
              </w:rPr>
            </w:pPr>
          </w:p>
        </w:tc>
        <w:tc>
          <w:tcPr>
            <w:tcW w:w="2190" w:type="pct"/>
            <w:shd w:val="clear" w:color="auto" w:fill="FFFFFF" w:themeFill="background1"/>
          </w:tcPr>
          <w:p w14:paraId="6F0DD771" w14:textId="77777777" w:rsidR="005E3705" w:rsidRPr="000F31E5" w:rsidRDefault="005E3705" w:rsidP="005E3705">
            <w:pPr>
              <w:bidi/>
              <w:spacing w:before="0" w:after="0" w:line="240" w:lineRule="auto"/>
              <w:rPr>
                <w:rFonts w:ascii="Arial" w:hAnsi="Arial" w:cs="Arial"/>
                <w:iCs/>
                <w:sz w:val="18"/>
                <w:szCs w:val="18"/>
                <w:lang w:val="en-GB"/>
              </w:rPr>
            </w:pPr>
          </w:p>
        </w:tc>
      </w:tr>
      <w:tr w:rsidR="005E3705" w:rsidRPr="000F31E5" w14:paraId="5D46B53E" w14:textId="77777777" w:rsidTr="0011650A">
        <w:trPr>
          <w:trHeight w:val="18"/>
        </w:trPr>
        <w:tc>
          <w:tcPr>
            <w:tcW w:w="255" w:type="pct"/>
            <w:shd w:val="clear" w:color="auto" w:fill="D9D9D9" w:themeFill="background1" w:themeFillShade="D9"/>
          </w:tcPr>
          <w:p w14:paraId="35435CD1" w14:textId="77777777" w:rsidR="005E3705" w:rsidRPr="000F31E5" w:rsidRDefault="005E3705" w:rsidP="005E3705">
            <w:pPr>
              <w:bidi/>
              <w:spacing w:before="0" w:after="0" w:line="240" w:lineRule="auto"/>
              <w:rPr>
                <w:rFonts w:ascii="Arial" w:hAnsi="Arial" w:cs="Arial"/>
                <w:iCs/>
                <w:sz w:val="18"/>
                <w:szCs w:val="18"/>
                <w:lang w:val="de-CH"/>
              </w:rPr>
            </w:pPr>
            <w:r w:rsidRPr="000F31E5">
              <w:rPr>
                <w:sz w:val="18"/>
                <w:szCs w:val="18"/>
                <w:rtl/>
                <w:lang w:eastAsia="ar" w:bidi="ar-MA"/>
              </w:rPr>
              <w:t>4</w:t>
            </w:r>
          </w:p>
        </w:tc>
        <w:tc>
          <w:tcPr>
            <w:tcW w:w="2190" w:type="pct"/>
            <w:shd w:val="clear" w:color="auto" w:fill="FFFFFF" w:themeFill="background1"/>
          </w:tcPr>
          <w:p w14:paraId="744C7B84" w14:textId="1FAA78B8" w:rsidR="005E3705" w:rsidRPr="000F31E5" w:rsidRDefault="005E3705" w:rsidP="005E3705">
            <w:pPr>
              <w:bidi/>
              <w:spacing w:before="0" w:after="0" w:line="240" w:lineRule="auto"/>
              <w:rPr>
                <w:rFonts w:ascii="Arial" w:hAnsi="Arial" w:cs="Arial"/>
                <w:iCs/>
                <w:sz w:val="18"/>
                <w:szCs w:val="18"/>
              </w:rPr>
            </w:pPr>
          </w:p>
        </w:tc>
        <w:tc>
          <w:tcPr>
            <w:tcW w:w="2190" w:type="pct"/>
            <w:shd w:val="clear" w:color="auto" w:fill="FFFFFF" w:themeFill="background1"/>
          </w:tcPr>
          <w:p w14:paraId="352B6822" w14:textId="77777777" w:rsidR="005E3705" w:rsidRPr="000F31E5" w:rsidRDefault="005E3705" w:rsidP="005E3705">
            <w:pPr>
              <w:bidi/>
              <w:spacing w:before="0" w:after="0" w:line="240" w:lineRule="auto"/>
              <w:rPr>
                <w:rFonts w:ascii="Arial" w:hAnsi="Arial" w:cs="Arial"/>
                <w:iCs/>
                <w:sz w:val="18"/>
                <w:szCs w:val="18"/>
                <w:lang w:val="en-GB"/>
              </w:rPr>
            </w:pPr>
          </w:p>
        </w:tc>
      </w:tr>
      <w:tr w:rsidR="005376CC" w:rsidRPr="000F31E5" w14:paraId="6C4BE6F0" w14:textId="77777777" w:rsidTr="0011650A">
        <w:trPr>
          <w:trHeight w:val="18"/>
        </w:trPr>
        <w:tc>
          <w:tcPr>
            <w:tcW w:w="255" w:type="pct"/>
            <w:shd w:val="clear" w:color="auto" w:fill="D9D9D9" w:themeFill="background1" w:themeFillShade="D9"/>
          </w:tcPr>
          <w:p w14:paraId="5FDB0FFB" w14:textId="77777777" w:rsidR="005376CC" w:rsidRPr="000F31E5" w:rsidRDefault="005376CC" w:rsidP="005E3705">
            <w:pPr>
              <w:bidi/>
              <w:spacing w:before="0" w:after="0" w:line="240" w:lineRule="auto"/>
              <w:rPr>
                <w:rFonts w:ascii="Arial" w:hAnsi="Arial" w:cs="Arial"/>
                <w:iCs/>
                <w:sz w:val="18"/>
                <w:szCs w:val="18"/>
                <w:lang w:val="de-CH"/>
              </w:rPr>
            </w:pPr>
          </w:p>
        </w:tc>
        <w:tc>
          <w:tcPr>
            <w:tcW w:w="2190" w:type="pct"/>
            <w:shd w:val="clear" w:color="auto" w:fill="FFFFFF" w:themeFill="background1"/>
          </w:tcPr>
          <w:p w14:paraId="720108AA" w14:textId="77777777" w:rsidR="005376CC" w:rsidRPr="000F31E5" w:rsidRDefault="005376CC" w:rsidP="005E3705">
            <w:pPr>
              <w:bidi/>
              <w:spacing w:before="0" w:after="0" w:line="240" w:lineRule="auto"/>
              <w:rPr>
                <w:rFonts w:ascii="Arial" w:hAnsi="Arial" w:cs="Arial"/>
                <w:iCs/>
                <w:sz w:val="18"/>
                <w:szCs w:val="18"/>
              </w:rPr>
            </w:pPr>
          </w:p>
        </w:tc>
        <w:tc>
          <w:tcPr>
            <w:tcW w:w="2190" w:type="pct"/>
            <w:shd w:val="clear" w:color="auto" w:fill="FFFFFF" w:themeFill="background1"/>
          </w:tcPr>
          <w:p w14:paraId="2CB664F5" w14:textId="77777777" w:rsidR="005376CC" w:rsidRPr="000F31E5" w:rsidRDefault="005376CC" w:rsidP="005E3705">
            <w:pPr>
              <w:bidi/>
              <w:spacing w:before="0" w:after="0" w:line="240" w:lineRule="auto"/>
              <w:rPr>
                <w:rFonts w:ascii="Arial" w:hAnsi="Arial" w:cs="Arial"/>
                <w:iCs/>
                <w:sz w:val="18"/>
                <w:szCs w:val="18"/>
                <w:lang w:val="en-GB"/>
              </w:rPr>
            </w:pPr>
          </w:p>
        </w:tc>
      </w:tr>
      <w:bookmarkEnd w:id="1"/>
    </w:tbl>
    <w:p w14:paraId="11ABCE04" w14:textId="77777777" w:rsidR="002A51AB" w:rsidRDefault="002A51AB" w:rsidP="002E1240">
      <w:pPr>
        <w:bidi/>
        <w:spacing w:before="0" w:after="0" w:line="240" w:lineRule="auto"/>
        <w:jc w:val="both"/>
        <w:rPr>
          <w:rFonts w:ascii="Arial" w:hAnsi="Arial" w:cs="Arial"/>
          <w:color w:val="0072BC" w:themeColor="text2"/>
          <w:lang w:eastAsia="en-GB" w:bidi="ar-SA"/>
        </w:rPr>
      </w:pPr>
    </w:p>
    <w:p w14:paraId="401D67DD" w14:textId="44FF4FF9" w:rsidR="006042B7" w:rsidRPr="000F31E5" w:rsidRDefault="006042B7" w:rsidP="002E1240">
      <w:pPr>
        <w:bidi/>
        <w:spacing w:before="0" w:after="0" w:line="240" w:lineRule="auto"/>
        <w:jc w:val="both"/>
        <w:rPr>
          <w:rFonts w:ascii="Arial" w:hAnsi="Arial" w:cs="Arial"/>
          <w:color w:val="0072BC" w:themeColor="text2"/>
          <w:lang w:eastAsia="en-GB" w:bidi="ar-SA"/>
        </w:rPr>
      </w:pPr>
      <w:r w:rsidRPr="000F31E5">
        <w:rPr>
          <w:color w:val="0072BC" w:themeColor="text2"/>
          <w:rtl/>
          <w:lang w:eastAsia="ar" w:bidi="ar-MA"/>
        </w:rPr>
        <w:t xml:space="preserve">يجب أن تحدد العملية فترات المراقبة وجهات التنسيق وكذلك عملية التنشيط والإجراءات. </w:t>
      </w:r>
    </w:p>
    <w:p w14:paraId="5A6457D2" w14:textId="77777777" w:rsidR="005F448E" w:rsidRPr="000F31E5" w:rsidRDefault="005F448E" w:rsidP="008F5725">
      <w:pPr>
        <w:bidi/>
        <w:spacing w:before="0" w:after="0"/>
        <w:rPr>
          <w:rFonts w:ascii="Arial" w:hAnsi="Arial" w:cs="Arial"/>
          <w:b/>
          <w:color w:val="000000"/>
          <w:sz w:val="22"/>
          <w:szCs w:val="22"/>
          <w:lang w:val="en-GB"/>
        </w:rPr>
      </w:pPr>
    </w:p>
    <w:p w14:paraId="4E5B21BC" w14:textId="61FEAFB1" w:rsidR="001173B4" w:rsidRPr="000F31E5" w:rsidRDefault="00D91775" w:rsidP="00F445B3">
      <w:pPr>
        <w:pStyle w:val="Heading1"/>
        <w:pBdr>
          <w:top w:val="single" w:sz="24" w:space="9" w:color="808080"/>
        </w:pBdr>
        <w:bidi/>
        <w:spacing w:before="0" w:line="240" w:lineRule="auto"/>
        <w:rPr>
          <w:rFonts w:ascii="Arial" w:hAnsi="Arial" w:cs="Arial"/>
          <w:b w:val="0"/>
          <w:bCs w:val="0"/>
        </w:rPr>
      </w:pPr>
      <w:r w:rsidRPr="000F31E5">
        <w:rPr>
          <w:rtl/>
          <w:lang w:eastAsia="ar" w:bidi="ar-MA"/>
        </w:rPr>
        <w:t>4- ترتيبات التنسيق</w:t>
      </w:r>
    </w:p>
    <w:p w14:paraId="3309A0C8" w14:textId="66652CFE" w:rsidR="00191580" w:rsidRPr="000F31E5" w:rsidRDefault="00191580" w:rsidP="00F445B3">
      <w:pPr>
        <w:pStyle w:val="CustomHeading3"/>
        <w:numPr>
          <w:ilvl w:val="0"/>
          <w:numId w:val="0"/>
        </w:numPr>
        <w:bidi/>
        <w:spacing w:line="240" w:lineRule="auto"/>
        <w:ind w:left="1350" w:hanging="360"/>
        <w:jc w:val="both"/>
      </w:pPr>
    </w:p>
    <w:p w14:paraId="5BBBA6A2" w14:textId="77777777" w:rsidR="00605D1F" w:rsidRPr="000F31E5" w:rsidRDefault="00605D1F" w:rsidP="00605D1F">
      <w:pPr>
        <w:pStyle w:val="CustomHeading3"/>
        <w:numPr>
          <w:ilvl w:val="0"/>
          <w:numId w:val="0"/>
        </w:numPr>
        <w:bidi/>
        <w:spacing w:line="240" w:lineRule="auto"/>
        <w:jc w:val="both"/>
        <w:rPr>
          <w:sz w:val="20"/>
          <w:szCs w:val="20"/>
        </w:rPr>
      </w:pPr>
      <w:r w:rsidRPr="000F31E5">
        <w:rPr>
          <w:sz w:val="20"/>
          <w:szCs w:val="20"/>
          <w:rtl/>
          <w:lang w:eastAsia="ar" w:bidi="ar-MA"/>
        </w:rPr>
        <w:t>تلخيص ترتيبات التنسيق القائمة و/أو المطلوبة (أقل من 600 كلمة):</w:t>
      </w:r>
    </w:p>
    <w:p w14:paraId="48F48D90" w14:textId="77777777" w:rsidR="00605D1F" w:rsidRPr="000F31E5" w:rsidRDefault="00605D1F" w:rsidP="00605D1F">
      <w:pPr>
        <w:pStyle w:val="CustomHeading3"/>
        <w:numPr>
          <w:ilvl w:val="0"/>
          <w:numId w:val="0"/>
        </w:numPr>
        <w:bidi/>
        <w:spacing w:line="240" w:lineRule="auto"/>
        <w:jc w:val="both"/>
        <w:rPr>
          <w:sz w:val="20"/>
          <w:szCs w:val="20"/>
        </w:rPr>
      </w:pPr>
    </w:p>
    <w:p w14:paraId="68E798B0" w14:textId="77777777" w:rsidR="00605D1F" w:rsidRPr="0011650A" w:rsidRDefault="00605D1F" w:rsidP="00605D1F">
      <w:pPr>
        <w:pStyle w:val="ListParagraph"/>
        <w:numPr>
          <w:ilvl w:val="0"/>
          <w:numId w:val="41"/>
        </w:numPr>
        <w:bidi/>
        <w:spacing w:before="0" w:after="0"/>
        <w:jc w:val="both"/>
        <w:rPr>
          <w:rFonts w:ascii="Arial" w:hAnsi="Arial" w:cs="Arial"/>
          <w:b/>
          <w:bCs/>
        </w:rPr>
      </w:pPr>
      <w:r w:rsidRPr="0011650A">
        <w:rPr>
          <w:b/>
          <w:bCs/>
          <w:u w:val="single"/>
          <w:rtl/>
          <w:lang w:eastAsia="ar" w:bidi="ar-MA"/>
        </w:rPr>
        <w:t>التنسيق مع الحكومة</w:t>
      </w:r>
    </w:p>
    <w:p w14:paraId="1021C09A" w14:textId="2C8D581F" w:rsidR="00605D1F" w:rsidRPr="00383114" w:rsidRDefault="00605D1F" w:rsidP="00383114">
      <w:pPr>
        <w:pStyle w:val="ListParagraph"/>
        <w:bidi/>
        <w:spacing w:before="0" w:after="0"/>
        <w:ind w:left="360"/>
        <w:jc w:val="both"/>
        <w:rPr>
          <w:rFonts w:ascii="Arial" w:hAnsi="Arial" w:cs="Arial"/>
          <w:color w:val="0070C0"/>
        </w:rPr>
      </w:pPr>
      <w:r w:rsidRPr="000F31E5">
        <w:rPr>
          <w:color w:val="0070C0"/>
          <w:rtl/>
          <w:lang w:eastAsia="ar" w:bidi="ar-MA"/>
        </w:rPr>
        <w:t>أدرِج لمحة عامة عن قدرة الحكومة ودورها المتوقع على الصعيدين الوطني والمحلي والتنسيق مع السلطات المعنية (نموذج تنسيق الأنشطة المتعلقة باللاجئين أو نظام المجموعات حسب السياق).</w:t>
      </w:r>
    </w:p>
    <w:p w14:paraId="79E6803A" w14:textId="77777777" w:rsidR="00605D1F" w:rsidRPr="0011650A" w:rsidRDefault="00605D1F" w:rsidP="00605D1F">
      <w:pPr>
        <w:pStyle w:val="ListParagraph"/>
        <w:numPr>
          <w:ilvl w:val="0"/>
          <w:numId w:val="41"/>
        </w:numPr>
        <w:bidi/>
        <w:spacing w:before="0" w:after="0"/>
        <w:jc w:val="both"/>
        <w:rPr>
          <w:rFonts w:ascii="Arial" w:hAnsi="Arial" w:cs="Arial"/>
          <w:b/>
          <w:bCs/>
          <w:color w:val="0072BC" w:themeColor="text2"/>
        </w:rPr>
      </w:pPr>
      <w:r w:rsidRPr="0011650A">
        <w:rPr>
          <w:b/>
          <w:bCs/>
          <w:u w:val="single"/>
          <w:rtl/>
          <w:lang w:eastAsia="ar" w:bidi="ar-MA"/>
        </w:rPr>
        <w:t>التنسيق بين الوكالات</w:t>
      </w:r>
    </w:p>
    <w:p w14:paraId="08FBE752" w14:textId="548CF2FA" w:rsidR="00605D1F" w:rsidRPr="00383114" w:rsidRDefault="00605D1F" w:rsidP="00383114">
      <w:pPr>
        <w:pStyle w:val="ListParagraph"/>
        <w:bidi/>
        <w:spacing w:before="0" w:after="0"/>
        <w:ind w:left="360"/>
        <w:jc w:val="both"/>
        <w:rPr>
          <w:rFonts w:ascii="Arial" w:hAnsi="Arial" w:cs="Arial"/>
          <w:color w:val="0070C0"/>
        </w:rPr>
      </w:pPr>
      <w:r w:rsidRPr="000F31E5">
        <w:rPr>
          <w:color w:val="0070C0"/>
          <w:rtl/>
          <w:lang w:eastAsia="ar" w:bidi="ar-MA"/>
        </w:rPr>
        <w:t xml:space="preserve">صِف بإيجاز قدرة النظام الإنساني واستعداده. في سياق اللاجئين، صِف الهيكل العام لنموذج تنسيق الأنشطة المتعلقة باللاجئين. في سياق النازحين داخلياً، صِف ما إذا كان يوجد بالفعل أي تخطيط استمراري مشترك بين الوكالات بقيادة مكتب تنسيق الشؤون الإنسانية (نموذج التأهب للاستجابة للطوارئ). إذا لم تُفعَّل المجموعات بعد، فسلٍّط الضوء على أي خطة متوقعة وموقع المفوضية السامية للأمم المتحدة لشؤون اللاجئين كقائد مجموعة. </w:t>
      </w:r>
    </w:p>
    <w:p w14:paraId="57710225" w14:textId="77777777" w:rsidR="00BC50FE" w:rsidRPr="00BC50FE" w:rsidRDefault="00605D1F" w:rsidP="00177F1A">
      <w:pPr>
        <w:pStyle w:val="ListParagraph"/>
        <w:numPr>
          <w:ilvl w:val="0"/>
          <w:numId w:val="41"/>
        </w:numPr>
        <w:bidi/>
        <w:spacing w:before="0" w:after="0"/>
        <w:jc w:val="both"/>
        <w:rPr>
          <w:rStyle w:val="normaltextrun"/>
          <w:rFonts w:ascii="Arial" w:hAnsi="Arial" w:cs="Arial"/>
          <w:b/>
          <w:bCs/>
          <w:color w:val="0072BC" w:themeColor="text2"/>
        </w:rPr>
      </w:pPr>
      <w:r w:rsidRPr="0011650A">
        <w:rPr>
          <w:rStyle w:val="normaltextrun"/>
          <w:b/>
          <w:bCs/>
          <w:u w:val="single"/>
          <w:shd w:val="clear" w:color="auto" w:fill="FFFFFF"/>
          <w:rtl/>
          <w:lang w:eastAsia="ar" w:bidi="ar-MA"/>
        </w:rPr>
        <w:t>التنسيق الداخلي للمفوضية السامية للأمم المتحدة لشؤون اللاجئين</w:t>
      </w:r>
    </w:p>
    <w:p w14:paraId="7DF697E7" w14:textId="4A82E62C" w:rsidR="002C06AA" w:rsidRPr="00383114" w:rsidRDefault="00605D1F" w:rsidP="00383114">
      <w:pPr>
        <w:pStyle w:val="ListParagraph"/>
        <w:bidi/>
        <w:spacing w:before="0" w:after="0"/>
        <w:ind w:left="360"/>
        <w:jc w:val="both"/>
        <w:rPr>
          <w:rFonts w:ascii="Arial" w:hAnsi="Arial" w:cs="Arial"/>
          <w:b/>
          <w:bCs/>
          <w:color w:val="0072BC" w:themeColor="text2"/>
        </w:rPr>
      </w:pPr>
      <w:r w:rsidRPr="00BC50FE">
        <w:rPr>
          <w:color w:val="0070C0"/>
          <w:rtl/>
          <w:lang w:eastAsia="ar" w:bidi="ar-MA"/>
        </w:rPr>
        <w:lastRenderedPageBreak/>
        <w:t>أوجِز ترتيبات التنسيق الداخلي للمفوضية السامية للأمم المتحدة لشؤون اللاجئين (هياكل المكاتب، وإنشاء الفريق متعدد الوظائف والتسلسل الإداري ، وترتيبات التنسيق الداخلية الأخرى).</w:t>
      </w:r>
    </w:p>
    <w:p w14:paraId="782E7FB6" w14:textId="2C2E8F44" w:rsidR="006622AB" w:rsidRPr="000F31E5" w:rsidRDefault="007C0D35" w:rsidP="00EA3F64">
      <w:pPr>
        <w:pStyle w:val="Heading1"/>
        <w:bidi/>
        <w:spacing w:before="0" w:line="240" w:lineRule="auto"/>
        <w:rPr>
          <w:rFonts w:ascii="Arial" w:hAnsi="Arial" w:cs="Arial"/>
          <w:lang w:val="en-GB"/>
        </w:rPr>
      </w:pPr>
      <w:r w:rsidRPr="000F31E5">
        <w:rPr>
          <w:rtl/>
          <w:lang w:eastAsia="ar" w:bidi="ar-MA"/>
        </w:rPr>
        <w:t>5- استراتيجية الاستجابة والشركاء والميزانية</w:t>
      </w:r>
    </w:p>
    <w:p w14:paraId="2AE660A1" w14:textId="77777777" w:rsidR="006622AB" w:rsidRPr="000F31E5" w:rsidRDefault="006622AB" w:rsidP="00F5294B">
      <w:pPr>
        <w:bidi/>
        <w:spacing w:before="0" w:after="0" w:line="240" w:lineRule="auto"/>
        <w:rPr>
          <w:rFonts w:ascii="Arial" w:hAnsi="Arial" w:cs="Arial"/>
          <w:b/>
          <w:sz w:val="22"/>
          <w:szCs w:val="22"/>
          <w:lang w:val="en-GB"/>
        </w:rPr>
      </w:pPr>
    </w:p>
    <w:p w14:paraId="09E8DF91" w14:textId="77777777" w:rsidR="00347680" w:rsidRPr="000F31E5" w:rsidRDefault="00347680" w:rsidP="00347680">
      <w:pPr>
        <w:bidi/>
        <w:spacing w:before="0" w:after="0" w:line="240" w:lineRule="auto"/>
        <w:rPr>
          <w:rFonts w:ascii="Arial" w:hAnsi="Arial" w:cs="Arial"/>
          <w:color w:val="0070C0"/>
        </w:rPr>
      </w:pPr>
      <w:r w:rsidRPr="000F31E5">
        <w:rPr>
          <w:b/>
          <w:bCs/>
          <w:sz w:val="22"/>
          <w:szCs w:val="22"/>
          <w:rtl/>
          <w:lang w:eastAsia="ar" w:bidi="ar-MA"/>
        </w:rPr>
        <w:t xml:space="preserve">1) استراتيجية الاستجابة الشاملة </w:t>
      </w:r>
      <w:r w:rsidRPr="000F31E5">
        <w:rPr>
          <w:color w:val="0070C0"/>
          <w:rtl/>
          <w:lang w:eastAsia="ar" w:bidi="ar-MA"/>
        </w:rPr>
        <w:t>(&lt; 1200 كلمة)</w:t>
      </w:r>
    </w:p>
    <w:p w14:paraId="45D57499" w14:textId="77777777" w:rsidR="00347680" w:rsidRPr="000F31E5" w:rsidRDefault="00347680" w:rsidP="00347680">
      <w:pPr>
        <w:bidi/>
        <w:spacing w:before="0" w:after="0" w:line="240" w:lineRule="auto"/>
        <w:jc w:val="both"/>
        <w:rPr>
          <w:rFonts w:ascii="Arial" w:hAnsi="Arial" w:cs="Arial"/>
          <w:iCs/>
          <w:color w:val="0070C0"/>
        </w:rPr>
      </w:pPr>
    </w:p>
    <w:p w14:paraId="28E6F0E4" w14:textId="45B48D0B" w:rsidR="00347680" w:rsidRPr="00B271F0" w:rsidRDefault="00347680" w:rsidP="00347680">
      <w:pPr>
        <w:bidi/>
        <w:spacing w:before="0" w:after="0" w:line="240" w:lineRule="auto"/>
        <w:jc w:val="both"/>
        <w:rPr>
          <w:rFonts w:ascii="Arial" w:hAnsi="Arial" w:cs="Arial"/>
          <w:color w:val="0070C0"/>
        </w:rPr>
      </w:pPr>
      <w:r w:rsidRPr="00B271F0">
        <w:rPr>
          <w:color w:val="0070C0"/>
          <w:rtl/>
          <w:lang w:eastAsia="ar" w:bidi="ar-MA"/>
        </w:rPr>
        <w:t>ضع سرداً لاستراتيجية الاستجابة الخاصة بسياق محدد، يُحدَد أفضل نهج يمكن تحقيقه لضمان حماية المدنيين، ويستند إلى المبادئ الرئيسية للسياسة المتعلقة بالتأهب والاستجابة في حالات الطوارئ. قد تشمل الأسئلة الاستراتيجية الأساسية التي يجب الإجابة عنها في هذا القسم، على سبيل المثال لا الحصر، ما يلي:</w:t>
      </w:r>
    </w:p>
    <w:p w14:paraId="46392E90" w14:textId="660B21E7" w:rsidR="00347680" w:rsidRPr="00173A73" w:rsidRDefault="00347680" w:rsidP="0085359D">
      <w:pPr>
        <w:pStyle w:val="CustomHeading3"/>
        <w:numPr>
          <w:ilvl w:val="0"/>
          <w:numId w:val="37"/>
        </w:numPr>
        <w:bidi/>
        <w:spacing w:line="240" w:lineRule="auto"/>
        <w:jc w:val="both"/>
        <w:rPr>
          <w:sz w:val="20"/>
          <w:szCs w:val="20"/>
        </w:rPr>
      </w:pPr>
      <w:r w:rsidRPr="00173A73">
        <w:rPr>
          <w:sz w:val="20"/>
          <w:szCs w:val="20"/>
          <w:rtl/>
          <w:lang w:eastAsia="ar" w:bidi="ar-MA"/>
        </w:rPr>
        <w:t>الوصول إلى الأراضي واللجوء (بما في ذلك مراقبة الحدود)، والطابع المدني للجوء، ولا سيما في ما يتعلق بحالات اللاجئين، وحرية التنقل</w:t>
      </w:r>
    </w:p>
    <w:p w14:paraId="15D53C71" w14:textId="0AADE781" w:rsidR="00347680" w:rsidRPr="00173A73" w:rsidRDefault="7DB4D7D5" w:rsidP="00347680">
      <w:pPr>
        <w:pStyle w:val="CustomHeading3"/>
        <w:numPr>
          <w:ilvl w:val="0"/>
          <w:numId w:val="37"/>
        </w:numPr>
        <w:bidi/>
        <w:spacing w:line="240" w:lineRule="auto"/>
        <w:jc w:val="both"/>
        <w:rPr>
          <w:sz w:val="20"/>
          <w:szCs w:val="20"/>
        </w:rPr>
      </w:pPr>
      <w:r w:rsidRPr="00173A73">
        <w:rPr>
          <w:sz w:val="20"/>
          <w:szCs w:val="20"/>
          <w:rtl/>
          <w:lang w:eastAsia="ar" w:bidi="ar-MA"/>
        </w:rPr>
        <w:t>تنفيذ التسجيل أو القيد في حالات الطوارئ (بما في ذلك القياسات الحيوية) وإدارة البيانات السكانية أو غير ذلك من توصيفات السكان</w:t>
      </w:r>
    </w:p>
    <w:p w14:paraId="4C96E57A" w14:textId="5F5FC0EC" w:rsidR="00475211" w:rsidRPr="00173A73" w:rsidRDefault="00475211" w:rsidP="00475211">
      <w:pPr>
        <w:pStyle w:val="CustomHeading3"/>
        <w:numPr>
          <w:ilvl w:val="0"/>
          <w:numId w:val="37"/>
        </w:numPr>
        <w:bidi/>
        <w:spacing w:line="240" w:lineRule="auto"/>
        <w:jc w:val="both"/>
        <w:rPr>
          <w:sz w:val="20"/>
          <w:szCs w:val="20"/>
        </w:rPr>
      </w:pPr>
      <w:r w:rsidRPr="00173A73">
        <w:rPr>
          <w:sz w:val="20"/>
          <w:szCs w:val="20"/>
          <w:rtl/>
          <w:lang w:eastAsia="ar" w:bidi="ar-MA"/>
        </w:rPr>
        <w:t>دعم إدارة المعلومات: على سبيل المثال، نوع المعلومات والتحليلات اللازمة للاسترشاد بها في الاستجابة لحالات الطوارئ، والأنشطة المتوقعة التي تتطلب دعم المراقبة المتكاملة واحتياجات كل منها من القدرات، بما في ذلك القطاعات/المجموعات</w:t>
      </w:r>
    </w:p>
    <w:p w14:paraId="24A65B77" w14:textId="6D7B834D" w:rsidR="001C4BE0" w:rsidRDefault="7DB4D7D5" w:rsidP="00347680">
      <w:pPr>
        <w:pStyle w:val="CustomHeading3"/>
        <w:numPr>
          <w:ilvl w:val="0"/>
          <w:numId w:val="37"/>
        </w:numPr>
        <w:bidi/>
        <w:spacing w:line="240" w:lineRule="auto"/>
        <w:jc w:val="both"/>
        <w:rPr>
          <w:sz w:val="20"/>
          <w:szCs w:val="20"/>
        </w:rPr>
      </w:pPr>
      <w:r w:rsidRPr="00173A73">
        <w:rPr>
          <w:sz w:val="20"/>
          <w:szCs w:val="20"/>
          <w:rtl/>
          <w:lang w:eastAsia="ar" w:bidi="ar-MA"/>
        </w:rPr>
        <w:t xml:space="preserve">تقييمات الاحتياجات ورصد الحماية ونُهُج الحماية المجتمعية </w:t>
      </w:r>
    </w:p>
    <w:p w14:paraId="36691DF4" w14:textId="7199F618" w:rsidR="005A0DDA" w:rsidRPr="005A0DDA" w:rsidRDefault="005A0DDA" w:rsidP="005A0DDA">
      <w:pPr>
        <w:pStyle w:val="CustomHeading3"/>
        <w:numPr>
          <w:ilvl w:val="0"/>
          <w:numId w:val="37"/>
        </w:numPr>
        <w:bidi/>
        <w:spacing w:line="240" w:lineRule="auto"/>
        <w:jc w:val="both"/>
        <w:rPr>
          <w:sz w:val="20"/>
          <w:szCs w:val="20"/>
        </w:rPr>
      </w:pPr>
      <w:r w:rsidRPr="00173A73">
        <w:rPr>
          <w:sz w:val="20"/>
          <w:szCs w:val="20"/>
          <w:rtl/>
          <w:lang w:eastAsia="ar" w:bidi="ar-MA"/>
        </w:rPr>
        <w:t>المساءلة تجاه السكان المتضررين (بما في ذلك اتفاقية الأسلحة الكيميائية)</w:t>
      </w:r>
    </w:p>
    <w:p w14:paraId="1863F2CC" w14:textId="34DBBF96" w:rsidR="00347680" w:rsidRPr="00173A73" w:rsidRDefault="00347680" w:rsidP="00347680">
      <w:pPr>
        <w:pStyle w:val="CustomHeading3"/>
        <w:numPr>
          <w:ilvl w:val="0"/>
          <w:numId w:val="37"/>
        </w:numPr>
        <w:bidi/>
        <w:spacing w:line="240" w:lineRule="auto"/>
        <w:jc w:val="both"/>
        <w:rPr>
          <w:sz w:val="20"/>
          <w:szCs w:val="20"/>
        </w:rPr>
      </w:pPr>
      <w:r w:rsidRPr="00173A73">
        <w:rPr>
          <w:sz w:val="20"/>
          <w:szCs w:val="20"/>
          <w:rtl/>
          <w:lang w:eastAsia="ar" w:bidi="ar-MA"/>
        </w:rPr>
        <w:t>سياسة الحماية من الاستغلال الجنسي والاعتداء الجنسي</w:t>
      </w:r>
    </w:p>
    <w:p w14:paraId="3EB43677" w14:textId="3E981CBB" w:rsidR="00347680" w:rsidRPr="0044787C" w:rsidRDefault="05ABF98F" w:rsidP="0044787C">
      <w:pPr>
        <w:pStyle w:val="CustomHeading3"/>
        <w:numPr>
          <w:ilvl w:val="0"/>
          <w:numId w:val="37"/>
        </w:numPr>
        <w:bidi/>
        <w:spacing w:line="240" w:lineRule="auto"/>
        <w:jc w:val="both"/>
        <w:rPr>
          <w:sz w:val="20"/>
          <w:szCs w:val="20"/>
        </w:rPr>
      </w:pPr>
      <w:r w:rsidRPr="00173A73">
        <w:rPr>
          <w:sz w:val="20"/>
          <w:szCs w:val="20"/>
          <w:rtl/>
          <w:lang w:eastAsia="ar" w:bidi="ar-MA"/>
        </w:rPr>
        <w:t>استراتيجية الوقاية من العنف القائم على النوع الاجتماعي والتصدي له، وخدمات حماية الطفل، وتحديد الأشخاص ذوي الاحتياجات الخاصة ودعمهم</w:t>
      </w:r>
    </w:p>
    <w:p w14:paraId="0916A9CF" w14:textId="2EE87E94" w:rsidR="00BE7B96" w:rsidRPr="003330CD" w:rsidRDefault="00347680" w:rsidP="00347680">
      <w:pPr>
        <w:pStyle w:val="CustomHeading3"/>
        <w:numPr>
          <w:ilvl w:val="0"/>
          <w:numId w:val="37"/>
        </w:numPr>
        <w:bidi/>
        <w:spacing w:line="240" w:lineRule="auto"/>
        <w:jc w:val="both"/>
        <w:rPr>
          <w:strike/>
          <w:sz w:val="20"/>
          <w:szCs w:val="20"/>
        </w:rPr>
      </w:pPr>
      <w:r w:rsidRPr="00173A73">
        <w:rPr>
          <w:sz w:val="20"/>
          <w:szCs w:val="20"/>
          <w:rtl/>
          <w:lang w:eastAsia="ar" w:bidi="ar-MA"/>
        </w:rPr>
        <w:t xml:space="preserve">في سياق النازحين داخلياً: بما في ذلك رصد الحماية، وخدمات الحماية، والمساهمة في أنشطة حماية الطفل والعنف القائم على النوع الاجتماعي، ودور التنسيق </w:t>
      </w:r>
    </w:p>
    <w:p w14:paraId="15631384" w14:textId="70ACD57D" w:rsidR="00347680" w:rsidRPr="00E13DAB" w:rsidRDefault="0025105C" w:rsidP="00E13DAB">
      <w:pPr>
        <w:pStyle w:val="CustomHeading4"/>
        <w:numPr>
          <w:ilvl w:val="0"/>
          <w:numId w:val="37"/>
        </w:numPr>
        <w:bidi/>
        <w:spacing w:line="240" w:lineRule="auto"/>
        <w:rPr>
          <w:sz w:val="20"/>
          <w:szCs w:val="20"/>
        </w:rPr>
      </w:pPr>
      <w:r>
        <w:rPr>
          <w:sz w:val="20"/>
          <w:szCs w:val="20"/>
          <w:rtl/>
          <w:lang w:eastAsia="ar" w:bidi="ar-MA"/>
        </w:rPr>
        <w:t>في سياق النازحين داخلياً: مجالات التدخل التي تتوخاها المفوضية السامية للأمم المتحدة لشؤون اللاجئين (المأوى، والمواد غير الغذائية، وتنسيق المخيمات وإدارتها)</w:t>
      </w:r>
    </w:p>
    <w:p w14:paraId="64984C28" w14:textId="077482B1" w:rsidR="00347680" w:rsidRPr="00173A73" w:rsidRDefault="00347680" w:rsidP="00347680">
      <w:pPr>
        <w:pStyle w:val="CustomHeading4"/>
        <w:numPr>
          <w:ilvl w:val="0"/>
          <w:numId w:val="37"/>
        </w:numPr>
        <w:bidi/>
        <w:spacing w:line="240" w:lineRule="auto"/>
        <w:jc w:val="both"/>
        <w:rPr>
          <w:sz w:val="20"/>
          <w:szCs w:val="20"/>
        </w:rPr>
      </w:pPr>
      <w:r w:rsidRPr="00173A73">
        <w:rPr>
          <w:sz w:val="20"/>
          <w:szCs w:val="20"/>
          <w:rtl/>
          <w:lang w:eastAsia="ar" w:bidi="ar-MA"/>
        </w:rPr>
        <w:t>ترتيبات المأوى والاستيطان (المواقع الحضرية/الريفية المنتشرة، وبيئات المخيمات، ومراكز العبور، وأماكن الإقامة الجماعية)</w:t>
      </w:r>
    </w:p>
    <w:p w14:paraId="41AE9111" w14:textId="08EADA21" w:rsidR="00347680" w:rsidRPr="00173A73" w:rsidRDefault="00347680" w:rsidP="00347680">
      <w:pPr>
        <w:pStyle w:val="CustomHeading4"/>
        <w:numPr>
          <w:ilvl w:val="0"/>
          <w:numId w:val="37"/>
        </w:numPr>
        <w:bidi/>
        <w:spacing w:line="240" w:lineRule="auto"/>
        <w:jc w:val="both"/>
        <w:rPr>
          <w:sz w:val="20"/>
          <w:szCs w:val="20"/>
        </w:rPr>
      </w:pPr>
      <w:r w:rsidRPr="00173A73">
        <w:rPr>
          <w:sz w:val="20"/>
          <w:szCs w:val="20"/>
          <w:rtl/>
          <w:lang w:eastAsia="ar" w:bidi="ar-MA"/>
        </w:rPr>
        <w:t>تقديم الخدمات: ما هي الخدمات التي يلزم تقديمها في مختلف المراحل (نقاط الدخول، ومحطات الطرق، ومواقع العبور، والاستيطان) ولمن (اللاجئون، والمجتمع المحلي المضيف، والأشخاص النازحون داخلياً)</w:t>
      </w:r>
    </w:p>
    <w:p w14:paraId="6BDBD155" w14:textId="0DFC86F5" w:rsidR="006D1E32" w:rsidRPr="00173A73" w:rsidRDefault="00347680" w:rsidP="006D1E32">
      <w:pPr>
        <w:pStyle w:val="CustomHeading4"/>
        <w:numPr>
          <w:ilvl w:val="0"/>
          <w:numId w:val="37"/>
        </w:numPr>
        <w:bidi/>
        <w:spacing w:line="240" w:lineRule="auto"/>
        <w:jc w:val="both"/>
        <w:rPr>
          <w:sz w:val="20"/>
          <w:szCs w:val="20"/>
        </w:rPr>
      </w:pPr>
      <w:r w:rsidRPr="00173A73">
        <w:rPr>
          <w:sz w:val="20"/>
          <w:szCs w:val="20"/>
          <w:rtl/>
          <w:lang w:eastAsia="ar" w:bidi="ar-MA"/>
        </w:rPr>
        <w:t>طرائق التنفيذ: التنفيذ المباشر و/أو عن طريق الشركاء، توفير السلع/الخدمات</w:t>
      </w:r>
    </w:p>
    <w:p w14:paraId="3635DE97" w14:textId="001FA0A0" w:rsidR="006D1E32" w:rsidRPr="00173A73" w:rsidRDefault="006D1E32" w:rsidP="00475211">
      <w:pPr>
        <w:pStyle w:val="CustomHeading4"/>
        <w:numPr>
          <w:ilvl w:val="0"/>
          <w:numId w:val="37"/>
        </w:numPr>
        <w:bidi/>
        <w:spacing w:line="240" w:lineRule="auto"/>
        <w:jc w:val="both"/>
        <w:rPr>
          <w:sz w:val="20"/>
          <w:szCs w:val="20"/>
        </w:rPr>
      </w:pPr>
      <w:r w:rsidRPr="00173A73">
        <w:rPr>
          <w:sz w:val="20"/>
          <w:szCs w:val="20"/>
          <w:rtl/>
          <w:lang w:eastAsia="ar" w:bidi="ar-MA"/>
        </w:rPr>
        <w:t>تقييم جدوى المساعدات النقدية كشكل من أشكال تقديم المساعدة، والإشارة إلى النُّهج والمبادرات المشتركة بين الوكالات، ووصف استراتيجية المساعدات النقدية للمفوضية السامية للأمم المتحدة لشؤون اللاجئين، وسرد التدابير المتخَذة للتخفيف من مخاطر الحماية في المساعدات النقدية</w:t>
      </w:r>
    </w:p>
    <w:p w14:paraId="5CF17A96" w14:textId="72F0B446" w:rsidR="00347680" w:rsidRPr="00173A73" w:rsidRDefault="00347680" w:rsidP="00347680">
      <w:pPr>
        <w:pStyle w:val="CustomHeading4"/>
        <w:numPr>
          <w:ilvl w:val="0"/>
          <w:numId w:val="37"/>
        </w:numPr>
        <w:bidi/>
        <w:spacing w:line="240" w:lineRule="auto"/>
        <w:jc w:val="both"/>
        <w:rPr>
          <w:sz w:val="20"/>
          <w:szCs w:val="20"/>
        </w:rPr>
      </w:pPr>
      <w:r w:rsidRPr="00173A73">
        <w:rPr>
          <w:sz w:val="20"/>
          <w:szCs w:val="20"/>
          <w:rtl/>
          <w:lang w:eastAsia="ar" w:bidi="ar-MA"/>
        </w:rPr>
        <w:t>مسؤولية الدولة والتكامل الإنساني: النظر في القدرات الوطنية والسياق، ما هي قطاعات / مجموعات المساعدة ذات الأولوية لسد الثغرات؟ تسليط الضوء على الشواغل الرئيسية الشاملة المتعلقة بالحماية لجميع القطاعات/المجموعات</w:t>
      </w:r>
    </w:p>
    <w:p w14:paraId="36F8B71E" w14:textId="77777777" w:rsidR="00347680" w:rsidRPr="00173A73" w:rsidRDefault="00347680" w:rsidP="00347680">
      <w:pPr>
        <w:pStyle w:val="CustomHeading4"/>
        <w:numPr>
          <w:ilvl w:val="0"/>
          <w:numId w:val="37"/>
        </w:numPr>
        <w:bidi/>
        <w:spacing w:line="240" w:lineRule="auto"/>
        <w:jc w:val="both"/>
        <w:rPr>
          <w:sz w:val="20"/>
          <w:szCs w:val="20"/>
        </w:rPr>
      </w:pPr>
      <w:r w:rsidRPr="00173A73">
        <w:rPr>
          <w:sz w:val="20"/>
          <w:szCs w:val="20"/>
          <w:rtl/>
          <w:lang w:eastAsia="ar" w:bidi="ar-MA"/>
        </w:rPr>
        <w:t xml:space="preserve">عند الاقتضاء: التدفقات السكانية المختلطة - كيف ستُقدم المساعدة لرعايا البلدان الثالثة والعائدين؟  </w:t>
      </w:r>
    </w:p>
    <w:p w14:paraId="7E95BF94" w14:textId="77777777" w:rsidR="00347680" w:rsidRPr="00173A73" w:rsidRDefault="00347680" w:rsidP="00347680">
      <w:pPr>
        <w:pStyle w:val="CustomHeading4"/>
        <w:numPr>
          <w:ilvl w:val="0"/>
          <w:numId w:val="37"/>
        </w:numPr>
        <w:bidi/>
        <w:spacing w:line="240" w:lineRule="auto"/>
        <w:jc w:val="both"/>
        <w:rPr>
          <w:sz w:val="20"/>
          <w:szCs w:val="20"/>
        </w:rPr>
      </w:pPr>
      <w:r w:rsidRPr="00173A73">
        <w:rPr>
          <w:sz w:val="20"/>
          <w:szCs w:val="20"/>
          <w:rtl/>
          <w:lang w:eastAsia="ar" w:bidi="ar-MA"/>
        </w:rPr>
        <w:t>الاستدامة البيئية والاعتبارات المناخية: كيف تُعمم الاستدامة البيئية عبر الاستجابة لتقليل البصمة البيئية إلى أدنى حد؟ هل ضُمِّنت اعتبارات تغيُّر المناخ كجزء من الاستجابة؟</w:t>
      </w:r>
    </w:p>
    <w:p w14:paraId="51E38E1F" w14:textId="468BA634" w:rsidR="00347680" w:rsidRPr="00173A73" w:rsidRDefault="00347680" w:rsidP="00347680">
      <w:pPr>
        <w:pStyle w:val="CustomHeading3"/>
        <w:numPr>
          <w:ilvl w:val="0"/>
          <w:numId w:val="37"/>
        </w:numPr>
        <w:bidi/>
        <w:spacing w:line="240" w:lineRule="auto"/>
        <w:jc w:val="both"/>
        <w:rPr>
          <w:sz w:val="20"/>
          <w:szCs w:val="20"/>
        </w:rPr>
      </w:pPr>
      <w:r w:rsidRPr="00173A73">
        <w:rPr>
          <w:sz w:val="20"/>
          <w:szCs w:val="20"/>
          <w:rtl/>
          <w:lang w:eastAsia="ar" w:bidi="ar-MA"/>
        </w:rPr>
        <w:t>المشتريات والإمدادات: مثل استراتيجية الشراء، وإدارة الخدمات اللوجستية، ومواقع التخزين، وإمكانية الوصول، والمسائل التي تؤثر على دعم الإغاثة، وطرائق التوزيع</w:t>
      </w:r>
    </w:p>
    <w:p w14:paraId="21D010C2" w14:textId="7673F75F" w:rsidR="00347680" w:rsidRPr="00173A73" w:rsidRDefault="00347680" w:rsidP="00347680">
      <w:pPr>
        <w:pStyle w:val="CustomHeading4"/>
        <w:numPr>
          <w:ilvl w:val="0"/>
          <w:numId w:val="37"/>
        </w:numPr>
        <w:bidi/>
        <w:spacing w:line="240" w:lineRule="auto"/>
        <w:jc w:val="both"/>
        <w:rPr>
          <w:sz w:val="20"/>
          <w:szCs w:val="20"/>
        </w:rPr>
      </w:pPr>
      <w:r w:rsidRPr="00173A73">
        <w:rPr>
          <w:sz w:val="20"/>
          <w:szCs w:val="20"/>
          <w:rtl/>
          <w:lang w:eastAsia="ar" w:bidi="ar-MA"/>
        </w:rPr>
        <w:t>سلامة الموظفين وأمنهم: تحديد</w:t>
      </w:r>
      <w:r w:rsidRPr="00173A73">
        <w:rPr>
          <w:color w:val="0072BC" w:themeColor="text2"/>
          <w:sz w:val="20"/>
          <w:szCs w:val="20"/>
          <w:rtl/>
          <w:lang w:eastAsia="ar" w:bidi="ar-MA"/>
        </w:rPr>
        <w:t xml:space="preserve"> سياق السلامة والأمن للعاملين في المجال الإنساني في منطقة العمليات، والتوصيات الرئيسية لتدابير التخفيف، و"واجب الرعاية"</w:t>
      </w:r>
    </w:p>
    <w:p w14:paraId="461F9F9E" w14:textId="59E5F996" w:rsidR="00347680" w:rsidRPr="00173A73" w:rsidRDefault="00347680" w:rsidP="00347680">
      <w:pPr>
        <w:pStyle w:val="CustomHeading3"/>
        <w:numPr>
          <w:ilvl w:val="0"/>
          <w:numId w:val="37"/>
        </w:numPr>
        <w:bidi/>
        <w:spacing w:line="240" w:lineRule="auto"/>
        <w:jc w:val="both"/>
        <w:rPr>
          <w:sz w:val="20"/>
          <w:szCs w:val="20"/>
        </w:rPr>
      </w:pPr>
      <w:r w:rsidRPr="00173A73">
        <w:rPr>
          <w:sz w:val="20"/>
          <w:szCs w:val="20"/>
          <w:rtl/>
          <w:lang w:eastAsia="ar" w:bidi="ar-MA"/>
        </w:rPr>
        <w:t>خدمات تكنولوجيا المعلومات والموارد المادية: على سبيل المثال سياق تكنولوجيا المعلومات والموارد المطلوبة لضمان تقديم تكنولوجيا المعلومات والتعاون بكفاءة</w:t>
      </w:r>
    </w:p>
    <w:p w14:paraId="6CDDC958" w14:textId="3A9A18FC" w:rsidR="00347680" w:rsidRPr="00173A73" w:rsidRDefault="00347680" w:rsidP="00347680">
      <w:pPr>
        <w:pStyle w:val="CustomHeading3"/>
        <w:numPr>
          <w:ilvl w:val="0"/>
          <w:numId w:val="37"/>
        </w:numPr>
        <w:bidi/>
        <w:spacing w:line="240" w:lineRule="auto"/>
        <w:jc w:val="both"/>
        <w:rPr>
          <w:sz w:val="20"/>
          <w:szCs w:val="20"/>
        </w:rPr>
      </w:pPr>
      <w:r w:rsidRPr="00173A73">
        <w:rPr>
          <w:sz w:val="20"/>
          <w:szCs w:val="20"/>
          <w:rtl/>
          <w:lang w:eastAsia="ar" w:bidi="ar-MA"/>
        </w:rPr>
        <w:t xml:space="preserve">استراتيجية الإدارة والموارد البشرية/طلب إجراء عمليات التوزيع: على سبيل المثال، الهيكل الحالي لعمليات المفوضية السامية للأمم المتحدة لشؤون اللاجئين، بما في ذلك وجودها في المناطق التي يُحتمل أن تتأثر، وخطط توسيع نطاق مكاتب/وجود المفوضية السامية للأمم المتحدة لشؤون اللاجئين للاستجابة لحالات الطوارئ، وأي طلب فوري لتوفير موظفين إضافيين/توزيعهم، ومواصفات الموظفين الذين تمس الحاجة إليهم </w:t>
      </w:r>
    </w:p>
    <w:p w14:paraId="13823387" w14:textId="58A17715" w:rsidR="00347680" w:rsidRPr="00173A73" w:rsidRDefault="00347680" w:rsidP="00347680">
      <w:pPr>
        <w:pStyle w:val="CustomHeading3"/>
        <w:numPr>
          <w:ilvl w:val="0"/>
          <w:numId w:val="37"/>
        </w:numPr>
        <w:bidi/>
        <w:spacing w:line="240" w:lineRule="auto"/>
        <w:jc w:val="both"/>
        <w:rPr>
          <w:sz w:val="20"/>
          <w:szCs w:val="20"/>
        </w:rPr>
      </w:pPr>
      <w:r w:rsidRPr="00173A73">
        <w:rPr>
          <w:sz w:val="20"/>
          <w:szCs w:val="20"/>
          <w:rtl/>
          <w:lang w:eastAsia="ar" w:bidi="ar-MA"/>
        </w:rPr>
        <w:t>الاتصال والمعلومات العامة استراتيجية الاتصال والمعلومات العامة للمفوضية السامية للأمم المتحدة لشؤون اللاجئين في ما يتعلق بالاستجابة التشغيلية وبصفتها قائد للقطاعات/المجموعات</w:t>
      </w:r>
    </w:p>
    <w:p w14:paraId="04FF6D95" w14:textId="45624ED9" w:rsidR="00347680" w:rsidRPr="00173A73" w:rsidRDefault="00347680" w:rsidP="00347680">
      <w:pPr>
        <w:pStyle w:val="CustomHeading4"/>
        <w:numPr>
          <w:ilvl w:val="0"/>
          <w:numId w:val="37"/>
        </w:numPr>
        <w:bidi/>
        <w:spacing w:line="240" w:lineRule="auto"/>
        <w:jc w:val="both"/>
        <w:rPr>
          <w:sz w:val="20"/>
          <w:szCs w:val="20"/>
        </w:rPr>
      </w:pPr>
      <w:r w:rsidRPr="00173A73">
        <w:rPr>
          <w:sz w:val="20"/>
          <w:szCs w:val="20"/>
          <w:rtl/>
          <w:lang w:eastAsia="ar" w:bidi="ar-MA"/>
        </w:rPr>
        <w:t>استراتيجية حشد الموارد (حسب نموذج تنسيق الأنشطة المتعلقة باللاجئين أو النهج المشترك بين الوكالات)</w:t>
      </w:r>
    </w:p>
    <w:p w14:paraId="5D9C9A9B" w14:textId="031A089A" w:rsidR="0044787C" w:rsidRPr="0044787C" w:rsidRDefault="0044787C" w:rsidP="00686C92">
      <w:pPr>
        <w:pStyle w:val="CustomHeading3"/>
        <w:numPr>
          <w:ilvl w:val="0"/>
          <w:numId w:val="37"/>
        </w:numPr>
        <w:bidi/>
        <w:spacing w:line="240" w:lineRule="auto"/>
        <w:jc w:val="both"/>
        <w:rPr>
          <w:rStyle w:val="normaltextrun"/>
          <w:sz w:val="20"/>
          <w:szCs w:val="20"/>
        </w:rPr>
      </w:pPr>
      <w:r>
        <w:rPr>
          <w:sz w:val="20"/>
          <w:szCs w:val="20"/>
          <w:rtl/>
          <w:lang w:eastAsia="ar" w:bidi="ar-MA"/>
        </w:rPr>
        <w:t>تحديد الكيفية التي تُساهم بها الاستراتيجية في إيجاد حلول دائمة</w:t>
      </w:r>
    </w:p>
    <w:p w14:paraId="09D7DEF5" w14:textId="278C6E25" w:rsidR="00686C92" w:rsidRPr="00173A73" w:rsidRDefault="00686C92" w:rsidP="00686C92">
      <w:pPr>
        <w:pStyle w:val="CustomHeading3"/>
        <w:numPr>
          <w:ilvl w:val="0"/>
          <w:numId w:val="37"/>
        </w:numPr>
        <w:bidi/>
        <w:spacing w:line="240" w:lineRule="auto"/>
        <w:jc w:val="both"/>
        <w:rPr>
          <w:sz w:val="20"/>
          <w:szCs w:val="20"/>
        </w:rPr>
      </w:pPr>
      <w:r w:rsidRPr="00173A73">
        <w:rPr>
          <w:rStyle w:val="normaltextrun"/>
          <w:sz w:val="20"/>
          <w:szCs w:val="20"/>
          <w:shd w:val="clear" w:color="auto" w:fill="FFFFFF"/>
          <w:rtl/>
          <w:lang w:eastAsia="ar" w:bidi="ar-MA"/>
        </w:rPr>
        <w:t>تحدد قيود الاستجابة والاستراتيجيات لمعالجتها والتخفيف من حدتها (</w:t>
      </w:r>
      <w:r w:rsidRPr="00173A73">
        <w:rPr>
          <w:sz w:val="20"/>
          <w:szCs w:val="20"/>
          <w:rtl/>
          <w:lang w:eastAsia="ar" w:bidi="ar-MA"/>
        </w:rPr>
        <w:t xml:space="preserve"> بما في ذلك انعدام الأمن، وأنواع أخرى من القيود المفروضة على وصول المساعدات الإنسانية، والنقل والتحديات اللوجستية، والعوائق الإدارية أو البيروقراطية)</w:t>
      </w:r>
    </w:p>
    <w:p w14:paraId="201CBEFE" w14:textId="77777777" w:rsidR="00686C92" w:rsidRDefault="00686C92" w:rsidP="00173A73">
      <w:pPr>
        <w:pStyle w:val="CustomHeading3"/>
        <w:numPr>
          <w:ilvl w:val="0"/>
          <w:numId w:val="0"/>
        </w:numPr>
        <w:bidi/>
        <w:spacing w:line="240" w:lineRule="auto"/>
        <w:ind w:left="360"/>
        <w:jc w:val="both"/>
        <w:rPr>
          <w:sz w:val="20"/>
          <w:szCs w:val="20"/>
        </w:rPr>
      </w:pPr>
    </w:p>
    <w:p w14:paraId="3196E0AC" w14:textId="77777777" w:rsidR="00950E91" w:rsidRDefault="00950E91" w:rsidP="00347680">
      <w:pPr>
        <w:pStyle w:val="CustomHeading2"/>
        <w:numPr>
          <w:ilvl w:val="0"/>
          <w:numId w:val="0"/>
        </w:numPr>
        <w:bidi/>
        <w:spacing w:line="240" w:lineRule="auto"/>
        <w:sectPr w:rsidR="00950E91" w:rsidSect="00531EE1">
          <w:headerReference w:type="default" r:id="rId12"/>
          <w:footerReference w:type="even" r:id="rId13"/>
          <w:footerReference w:type="default" r:id="rId14"/>
          <w:pgSz w:w="11907" w:h="16839" w:code="9"/>
          <w:pgMar w:top="1304" w:right="1467" w:bottom="1304" w:left="1440" w:header="720" w:footer="720" w:gutter="0"/>
          <w:cols w:space="720"/>
          <w:docGrid w:linePitch="360"/>
        </w:sectPr>
      </w:pPr>
    </w:p>
    <w:p w14:paraId="57F28C42" w14:textId="21445886" w:rsidR="00191580" w:rsidRPr="000F31E5" w:rsidRDefault="004B009C" w:rsidP="004B009C">
      <w:pPr>
        <w:pStyle w:val="CustomHeading2"/>
        <w:numPr>
          <w:ilvl w:val="0"/>
          <w:numId w:val="0"/>
        </w:numPr>
        <w:bidi/>
        <w:spacing w:line="240" w:lineRule="auto"/>
        <w:ind w:left="720" w:hanging="720"/>
      </w:pPr>
      <w:r w:rsidRPr="000F31E5">
        <w:rPr>
          <w:rtl/>
          <w:lang w:eastAsia="ar" w:bidi="ar-MA"/>
        </w:rPr>
        <w:lastRenderedPageBreak/>
        <w:t>2) الشركاء والميزانية</w:t>
      </w:r>
    </w:p>
    <w:p w14:paraId="0EFBAC67" w14:textId="77777777" w:rsidR="00191580" w:rsidRPr="000F31E5" w:rsidRDefault="00191580" w:rsidP="00191580">
      <w:pPr>
        <w:pStyle w:val="CustomHeading2"/>
        <w:numPr>
          <w:ilvl w:val="0"/>
          <w:numId w:val="0"/>
        </w:numPr>
        <w:bidi/>
        <w:spacing w:line="240" w:lineRule="auto"/>
        <w:ind w:left="720"/>
      </w:pPr>
    </w:p>
    <w:p w14:paraId="68119886" w14:textId="1E2457D8" w:rsidR="00191580" w:rsidRPr="000F31E5" w:rsidRDefault="00191580" w:rsidP="00191580">
      <w:pPr>
        <w:pStyle w:val="CustomHeading3"/>
        <w:bidi/>
        <w:spacing w:line="240" w:lineRule="auto"/>
        <w:ind w:left="426" w:hanging="426"/>
        <w:jc w:val="both"/>
        <w:rPr>
          <w:sz w:val="20"/>
          <w:szCs w:val="20"/>
        </w:rPr>
      </w:pPr>
      <w:r w:rsidRPr="000F31E5">
        <w:rPr>
          <w:sz w:val="20"/>
          <w:szCs w:val="20"/>
          <w:rtl/>
          <w:lang w:eastAsia="ar" w:bidi="ar-MA"/>
        </w:rPr>
        <w:t>لخِص أنشطة الاستجابة الخاصة بالقطاع / المجموعة الرئيسية في الجدول (تُرفَق التفاصيل).</w:t>
      </w:r>
    </w:p>
    <w:p w14:paraId="061533DC" w14:textId="437D733F" w:rsidR="00191580" w:rsidRPr="000F31E5" w:rsidRDefault="00191580" w:rsidP="00191580">
      <w:pPr>
        <w:pStyle w:val="CustomHeading3"/>
        <w:bidi/>
        <w:spacing w:line="240" w:lineRule="auto"/>
        <w:ind w:left="426" w:hanging="426"/>
        <w:jc w:val="both"/>
        <w:rPr>
          <w:sz w:val="20"/>
          <w:szCs w:val="20"/>
        </w:rPr>
      </w:pPr>
      <w:r w:rsidRPr="000F31E5">
        <w:rPr>
          <w:sz w:val="20"/>
          <w:szCs w:val="20"/>
          <w:rtl/>
          <w:lang w:eastAsia="ar" w:bidi="ar-MA"/>
        </w:rPr>
        <w:t xml:space="preserve">يجب دمج أي دعم مقدَم للمجتمع المضيف في استراتيجيات القطاع / المجموعة، حسب الاقتضاء. </w:t>
      </w:r>
    </w:p>
    <w:p w14:paraId="767336F7" w14:textId="20B76662" w:rsidR="00191580" w:rsidRPr="000F31E5" w:rsidRDefault="00191580" w:rsidP="00191580">
      <w:pPr>
        <w:pStyle w:val="CustomHeading3"/>
        <w:bidi/>
        <w:spacing w:line="240" w:lineRule="auto"/>
        <w:ind w:left="426" w:hanging="426"/>
        <w:jc w:val="both"/>
        <w:rPr>
          <w:sz w:val="20"/>
          <w:szCs w:val="20"/>
        </w:rPr>
      </w:pPr>
      <w:r w:rsidRPr="000F31E5">
        <w:rPr>
          <w:sz w:val="20"/>
          <w:szCs w:val="20"/>
          <w:rtl/>
          <w:lang w:eastAsia="ar" w:bidi="ar-MA"/>
        </w:rPr>
        <w:t>حدِد الشركاء الذين سيُشاركون في تنسيق الاستجابة بما يتماشى مع هيكل التنسيق، وجميع الشركاء الآخرين الذين سيشاركون في الاستجابة.</w:t>
      </w:r>
    </w:p>
    <w:p w14:paraId="2F25E6AE" w14:textId="77777777" w:rsidR="006B785F" w:rsidRPr="00CA117F" w:rsidRDefault="00191580" w:rsidP="006B785F">
      <w:pPr>
        <w:pStyle w:val="CustomHeading3"/>
        <w:bidi/>
        <w:spacing w:line="240" w:lineRule="auto"/>
        <w:ind w:left="426" w:hanging="426"/>
        <w:jc w:val="both"/>
      </w:pPr>
      <w:r w:rsidRPr="000F31E5">
        <w:rPr>
          <w:sz w:val="20"/>
          <w:szCs w:val="20"/>
          <w:rtl/>
          <w:lang w:eastAsia="ar" w:bidi="ar-MA"/>
        </w:rPr>
        <w:t xml:space="preserve">يُرجى بيان ميزانية الاستجابة المقدَّرة لتنفيذ الاستجابة في </w:t>
      </w:r>
      <w:r w:rsidRPr="000F31E5">
        <w:rPr>
          <w:b/>
          <w:bCs/>
          <w:sz w:val="20"/>
          <w:szCs w:val="20"/>
          <w:rtl/>
          <w:lang w:eastAsia="ar" w:bidi="ar-MA"/>
        </w:rPr>
        <w:t>الأشهر الـ 3 الأولى</w:t>
      </w:r>
      <w:r w:rsidRPr="000F31E5">
        <w:rPr>
          <w:sz w:val="20"/>
          <w:szCs w:val="20"/>
          <w:rtl/>
          <w:lang w:eastAsia="ar" w:bidi="ar-MA"/>
        </w:rPr>
        <w:t xml:space="preserve"> وفقاً للسيناريو.</w:t>
      </w:r>
    </w:p>
    <w:p w14:paraId="7A1743FE" w14:textId="1C5E44EF" w:rsidR="00BF2F68" w:rsidRPr="00E409B5" w:rsidRDefault="004354B2" w:rsidP="00A4650C">
      <w:pPr>
        <w:pStyle w:val="CustomHeading3"/>
        <w:bidi/>
        <w:spacing w:line="240" w:lineRule="auto"/>
        <w:ind w:left="426" w:hanging="426"/>
        <w:jc w:val="both"/>
        <w:rPr>
          <w:sz w:val="20"/>
          <w:szCs w:val="20"/>
        </w:rPr>
      </w:pPr>
      <w:r>
        <w:rPr>
          <w:sz w:val="20"/>
          <w:szCs w:val="20"/>
          <w:rtl/>
          <w:lang w:eastAsia="ar" w:bidi="ar-MA"/>
        </w:rPr>
        <w:t>يمكن استخدام الميزانية لنداء الطوارئ أو خطة الاستجابة للاجئين بالتشاور مع العملية والمكتب الإقليمي والمقر الرئيسي.</w:t>
      </w:r>
      <w:r w:rsidR="00A4650C">
        <w:rPr>
          <w:rtl/>
          <w:lang w:eastAsia="ar" w:bidi="ar-MA"/>
        </w:rPr>
        <w:t xml:space="preserve"> </w:t>
      </w:r>
      <w:r w:rsidR="00BF2F68" w:rsidRPr="00A4650C">
        <w:rPr>
          <w:sz w:val="20"/>
          <w:szCs w:val="20"/>
          <w:rtl/>
          <w:lang w:eastAsia="ar" w:bidi="ar-MA"/>
        </w:rPr>
        <w:t xml:space="preserve">ولذلك، فإنَّ هذه هي ميزانية (التشغيل) التابعة للمفوضية السامية للأمم المتحدة لشؤون اللاجئين القائمة على أساس الاحتياجات (وفي حالات اللاجئين المشتركة بين الوكالات ينبغي تضمين ميزانيات الشركاء ذات الجاذبية) يمكن إحالة خطة الطوارئ هذه، بما في ذلك الميزانية، أو إرفاقها بطلب زيادة مستوى التشغيل (بما في ذلك الإخطار أو المذكرة المتعلقة بالميزانية المحجوزة لحالات الطوارئ). يمكن مراجعة هذه الميزانية (وخطة الطوارئ) مع تطور الوضع وليس لها علاقة في دائرة الدعم الشامل في مشتريات البعثات ومقتنياتها بميزانيتك الحالية. </w:t>
      </w:r>
      <w:r w:rsidR="00A4650C">
        <w:rPr>
          <w:rtl/>
          <w:lang w:eastAsia="ar" w:bidi="ar-MA"/>
        </w:rPr>
        <w:t>(</w:t>
      </w:r>
      <w:r w:rsidR="00E409B5" w:rsidRPr="00E409B5">
        <w:rPr>
          <w:sz w:val="20"/>
          <w:szCs w:val="20"/>
          <w:rtl/>
          <w:lang w:eastAsia="ar" w:bidi="ar-MA"/>
        </w:rPr>
        <w:t xml:space="preserve">تذكير: يجب أن يوافق المجلس على جميع طلبات زيادة إضافية في البرنامج التشغيلي قبل تقاسمها مع خطة الاستجابة الإنسانية أو خطة الاستجابة للاجئين أو فريق المراقبة)   </w:t>
      </w:r>
    </w:p>
    <w:p w14:paraId="53E891C5" w14:textId="3E9BE1F2" w:rsidR="00B4350F" w:rsidRPr="000F31E5" w:rsidRDefault="00A34631" w:rsidP="00A4650C">
      <w:pPr>
        <w:pStyle w:val="CustomHeading3"/>
        <w:bidi/>
        <w:spacing w:line="240" w:lineRule="auto"/>
        <w:ind w:left="426" w:hanging="426"/>
        <w:jc w:val="both"/>
      </w:pPr>
      <w:r>
        <w:rPr>
          <w:sz w:val="20"/>
          <w:szCs w:val="20"/>
          <w:rtl/>
          <w:lang w:eastAsia="ar" w:bidi="ar-MA"/>
        </w:rPr>
        <w:t>يُرجى تذكر تبسيط أنشطة المساءلة تجاه السكان المتضررين وسياسة الحماية من الاستغلال الجنسي والاعتداء الجنسي في الميزانية.</w:t>
      </w:r>
    </w:p>
    <w:p w14:paraId="0B8A16F1" w14:textId="636FAA88" w:rsidR="00E57796" w:rsidRPr="000F31E5" w:rsidRDefault="00E57796" w:rsidP="00E57796">
      <w:pPr>
        <w:pStyle w:val="CustomHeading3"/>
        <w:numPr>
          <w:ilvl w:val="0"/>
          <w:numId w:val="0"/>
        </w:numPr>
        <w:bidi/>
        <w:spacing w:line="240" w:lineRule="auto"/>
        <w:jc w:val="both"/>
      </w:pPr>
    </w:p>
    <w:p w14:paraId="40DDB32B" w14:textId="181DA1B3" w:rsidR="004B009C" w:rsidRPr="00950E91" w:rsidRDefault="00191580" w:rsidP="00191580">
      <w:pPr>
        <w:autoSpaceDE w:val="0"/>
        <w:autoSpaceDN w:val="0"/>
        <w:bidi/>
        <w:adjustRightInd w:val="0"/>
        <w:spacing w:before="0" w:after="0" w:line="240" w:lineRule="auto"/>
        <w:rPr>
          <w:rFonts w:ascii="Arial" w:hAnsi="Arial" w:cs="Arial"/>
          <w:color w:val="0070C0"/>
        </w:rPr>
      </w:pPr>
      <w:r w:rsidRPr="000F31E5">
        <w:rPr>
          <w:color w:val="0070C0"/>
          <w:rtl/>
          <w:lang w:eastAsia="ar" w:bidi="ar-MA"/>
        </w:rPr>
        <w:t xml:space="preserve">أنشطة </w:t>
      </w:r>
      <w:r w:rsidRPr="000F31E5">
        <w:rPr>
          <w:b/>
          <w:bCs/>
          <w:rtl/>
          <w:lang w:eastAsia="ar" w:bidi="ar-MA"/>
        </w:rPr>
        <w:t>المفوضية السامية للأمم المتحدة لشؤون اللاجئين وميزانيتها</w:t>
      </w:r>
      <w:r w:rsidRPr="000F31E5">
        <w:rPr>
          <w:color w:val="0070C0"/>
          <w:rtl/>
          <w:lang w:eastAsia="ar" w:bidi="ar-MA"/>
        </w:rPr>
        <w:t xml:space="preserve"> (بما في ذلك أنشطة الشركاء الممولَّة من المفوضية)</w:t>
      </w:r>
    </w:p>
    <w:tbl>
      <w:tblPr>
        <w:bidiVisual/>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15" w:type="dxa"/>
          <w:bottom w:w="15" w:type="dxa"/>
        </w:tblCellMar>
        <w:tblLook w:val="04A0" w:firstRow="1" w:lastRow="0" w:firstColumn="1" w:lastColumn="0" w:noHBand="0" w:noVBand="1"/>
      </w:tblPr>
      <w:tblGrid>
        <w:gridCol w:w="2339"/>
        <w:gridCol w:w="1796"/>
        <w:gridCol w:w="4140"/>
        <w:gridCol w:w="1800"/>
        <w:gridCol w:w="1800"/>
        <w:gridCol w:w="2334"/>
      </w:tblGrid>
      <w:tr w:rsidR="00664BD7" w:rsidRPr="000F31E5" w14:paraId="572A4F46" w14:textId="77777777" w:rsidTr="00225015">
        <w:trPr>
          <w:trHeight w:val="488"/>
        </w:trPr>
        <w:tc>
          <w:tcPr>
            <w:tcW w:w="2339" w:type="dxa"/>
            <w:vMerge w:val="restart"/>
            <w:shd w:val="clear" w:color="auto" w:fill="D9D9D9" w:themeFill="background1" w:themeFillShade="D9"/>
            <w:vAlign w:val="center"/>
          </w:tcPr>
          <w:p w14:paraId="5E080DC0" w14:textId="77777777" w:rsidR="00664BD7" w:rsidRPr="006763E8" w:rsidRDefault="00664BD7" w:rsidP="00225015">
            <w:pPr>
              <w:bidi/>
              <w:spacing w:before="0" w:after="0" w:line="240" w:lineRule="auto"/>
              <w:rPr>
                <w:rFonts w:ascii="Arial" w:hAnsi="Arial" w:cs="Arial"/>
                <w:b/>
                <w:bCs/>
                <w:color w:val="000000"/>
                <w:sz w:val="18"/>
                <w:szCs w:val="18"/>
                <w:lang w:bidi="ar-SA"/>
              </w:rPr>
            </w:pPr>
            <w:r w:rsidRPr="006763E8">
              <w:rPr>
                <w:b/>
                <w:bCs/>
                <w:sz w:val="18"/>
                <w:szCs w:val="18"/>
                <w:rtl/>
                <w:lang w:eastAsia="ar" w:bidi="ar-MA"/>
              </w:rPr>
              <w:t>القطاع/المجموعة</w:t>
            </w:r>
          </w:p>
        </w:tc>
        <w:tc>
          <w:tcPr>
            <w:tcW w:w="1796" w:type="dxa"/>
            <w:vMerge w:val="restart"/>
            <w:shd w:val="clear" w:color="auto" w:fill="D9D9D9" w:themeFill="background1" w:themeFillShade="D9"/>
            <w:vAlign w:val="center"/>
          </w:tcPr>
          <w:p w14:paraId="7604646D" w14:textId="77777777" w:rsidR="00664BD7" w:rsidRPr="006763E8" w:rsidRDefault="00664BD7" w:rsidP="00225015">
            <w:pPr>
              <w:bidi/>
              <w:spacing w:before="0" w:after="0" w:line="240" w:lineRule="auto"/>
              <w:rPr>
                <w:rFonts w:ascii="Arial" w:hAnsi="Arial" w:cs="Arial"/>
                <w:b/>
                <w:bCs/>
                <w:color w:val="000000"/>
                <w:sz w:val="18"/>
                <w:szCs w:val="18"/>
                <w:lang w:bidi="ar-SA"/>
              </w:rPr>
            </w:pPr>
            <w:r w:rsidRPr="006763E8">
              <w:rPr>
                <w:b/>
                <w:bCs/>
                <w:sz w:val="18"/>
                <w:szCs w:val="18"/>
                <w:rtl/>
                <w:lang w:eastAsia="ar" w:bidi="ar-MA"/>
              </w:rPr>
              <w:t>مجال النتائج</w:t>
            </w:r>
            <w:r>
              <w:rPr>
                <w:rStyle w:val="FootnoteReference"/>
                <w:b/>
                <w:bCs/>
                <w:sz w:val="18"/>
                <w:szCs w:val="18"/>
                <w:rtl/>
                <w:lang w:eastAsia="ar" w:bidi="ar-MA"/>
              </w:rPr>
              <w:footnoteReference w:id="2"/>
            </w:r>
          </w:p>
        </w:tc>
        <w:tc>
          <w:tcPr>
            <w:tcW w:w="4140" w:type="dxa"/>
            <w:vMerge w:val="restart"/>
            <w:shd w:val="clear" w:color="auto" w:fill="D9D9D9" w:themeFill="background1" w:themeFillShade="D9"/>
            <w:vAlign w:val="center"/>
          </w:tcPr>
          <w:p w14:paraId="218D9619" w14:textId="77777777" w:rsidR="00664BD7" w:rsidRPr="006763E8" w:rsidRDefault="00664BD7" w:rsidP="00225015">
            <w:pPr>
              <w:bidi/>
              <w:spacing w:before="0" w:after="0" w:line="240" w:lineRule="auto"/>
              <w:rPr>
                <w:rFonts w:ascii="Arial" w:hAnsi="Arial" w:cs="Arial"/>
                <w:b/>
                <w:bCs/>
                <w:color w:val="000000"/>
                <w:sz w:val="18"/>
                <w:szCs w:val="18"/>
                <w:lang w:bidi="ar-SA"/>
              </w:rPr>
            </w:pPr>
            <w:r w:rsidRPr="006763E8">
              <w:rPr>
                <w:b/>
                <w:bCs/>
                <w:sz w:val="18"/>
                <w:szCs w:val="18"/>
                <w:rtl/>
                <w:lang w:eastAsia="ar" w:bidi="ar-MA"/>
              </w:rPr>
              <w:t>أنشطة الاستجابة</w:t>
            </w:r>
          </w:p>
        </w:tc>
        <w:tc>
          <w:tcPr>
            <w:tcW w:w="3600" w:type="dxa"/>
            <w:gridSpan w:val="2"/>
            <w:shd w:val="clear" w:color="auto" w:fill="D9D9D9" w:themeFill="background1" w:themeFillShade="D9"/>
            <w:vAlign w:val="center"/>
          </w:tcPr>
          <w:p w14:paraId="4FC3F128" w14:textId="77777777" w:rsidR="00664BD7" w:rsidRPr="006763E8" w:rsidRDefault="00664BD7" w:rsidP="00225015">
            <w:pPr>
              <w:bidi/>
              <w:spacing w:before="0" w:after="0" w:line="240" w:lineRule="auto"/>
              <w:rPr>
                <w:rFonts w:ascii="Arial" w:hAnsi="Arial" w:cs="Arial"/>
                <w:b/>
                <w:bCs/>
                <w:color w:val="000000"/>
                <w:sz w:val="18"/>
                <w:szCs w:val="18"/>
                <w:lang w:bidi="ar-SA"/>
              </w:rPr>
            </w:pPr>
            <w:r w:rsidRPr="006763E8">
              <w:rPr>
                <w:b/>
                <w:bCs/>
                <w:sz w:val="18"/>
                <w:szCs w:val="18"/>
                <w:rtl/>
                <w:lang w:eastAsia="ar" w:bidi="ar-MA"/>
              </w:rPr>
              <w:t>المتطلبات المقدَّرة للاستجابة (بالدولار الأمريكي) من أجل</w:t>
            </w:r>
          </w:p>
        </w:tc>
        <w:tc>
          <w:tcPr>
            <w:tcW w:w="2334" w:type="dxa"/>
            <w:vMerge w:val="restart"/>
            <w:shd w:val="clear" w:color="auto" w:fill="D9D9D9" w:themeFill="background1" w:themeFillShade="D9"/>
            <w:vAlign w:val="center"/>
          </w:tcPr>
          <w:p w14:paraId="2B076E97" w14:textId="77777777" w:rsidR="00664BD7" w:rsidRPr="006763E8" w:rsidRDefault="00664BD7" w:rsidP="00225015">
            <w:pPr>
              <w:bidi/>
              <w:spacing w:before="0" w:after="0" w:line="240" w:lineRule="auto"/>
              <w:rPr>
                <w:rFonts w:ascii="Arial" w:hAnsi="Arial" w:cs="Arial"/>
                <w:b/>
                <w:bCs/>
                <w:color w:val="000000"/>
                <w:sz w:val="18"/>
                <w:szCs w:val="18"/>
                <w:lang w:bidi="ar-SA"/>
              </w:rPr>
            </w:pPr>
            <w:r w:rsidRPr="006763E8">
              <w:rPr>
                <w:b/>
                <w:bCs/>
                <w:sz w:val="18"/>
                <w:szCs w:val="18"/>
                <w:rtl/>
                <w:lang w:eastAsia="ar" w:bidi="ar-MA"/>
              </w:rPr>
              <w:t>التعليق (التنفيذ المباشر أو بمساعدة الشريك)</w:t>
            </w:r>
          </w:p>
        </w:tc>
      </w:tr>
      <w:tr w:rsidR="00664BD7" w:rsidRPr="000F31E5" w14:paraId="2EE3164E" w14:textId="77777777" w:rsidTr="00225015">
        <w:trPr>
          <w:trHeight w:val="317"/>
        </w:trPr>
        <w:tc>
          <w:tcPr>
            <w:tcW w:w="2339" w:type="dxa"/>
            <w:vMerge/>
            <w:shd w:val="clear" w:color="auto" w:fill="D9D9D9" w:themeFill="background1" w:themeFillShade="D9"/>
            <w:vAlign w:val="center"/>
            <w:hideMark/>
          </w:tcPr>
          <w:p w14:paraId="0D302805" w14:textId="77777777" w:rsidR="00664BD7" w:rsidRPr="00DD3D55" w:rsidRDefault="00664BD7" w:rsidP="00225015">
            <w:pPr>
              <w:bidi/>
              <w:spacing w:before="0" w:after="0" w:line="240" w:lineRule="auto"/>
              <w:rPr>
                <w:rFonts w:ascii="Arial" w:hAnsi="Arial" w:cs="Arial"/>
                <w:b/>
                <w:bCs/>
                <w:color w:val="000000"/>
                <w:lang w:bidi="ar-SA"/>
              </w:rPr>
            </w:pPr>
          </w:p>
        </w:tc>
        <w:tc>
          <w:tcPr>
            <w:tcW w:w="1796" w:type="dxa"/>
            <w:vMerge/>
            <w:shd w:val="clear" w:color="auto" w:fill="D9D9D9" w:themeFill="background1" w:themeFillShade="D9"/>
            <w:vAlign w:val="center"/>
            <w:hideMark/>
          </w:tcPr>
          <w:p w14:paraId="0B7BF766" w14:textId="77777777" w:rsidR="00664BD7" w:rsidRPr="00DD3D55" w:rsidRDefault="00664BD7" w:rsidP="00225015">
            <w:pPr>
              <w:bidi/>
              <w:spacing w:before="0" w:after="0" w:line="240" w:lineRule="auto"/>
              <w:rPr>
                <w:rFonts w:ascii="Arial" w:hAnsi="Arial" w:cs="Arial"/>
                <w:b/>
                <w:bCs/>
                <w:color w:val="000000"/>
                <w:lang w:bidi="ar-SA"/>
              </w:rPr>
            </w:pPr>
          </w:p>
        </w:tc>
        <w:tc>
          <w:tcPr>
            <w:tcW w:w="4140" w:type="dxa"/>
            <w:vMerge/>
            <w:shd w:val="clear" w:color="auto" w:fill="D9D9D9" w:themeFill="background1" w:themeFillShade="D9"/>
            <w:vAlign w:val="center"/>
            <w:hideMark/>
          </w:tcPr>
          <w:p w14:paraId="2DCEC4A5" w14:textId="77777777" w:rsidR="00664BD7" w:rsidRPr="00DD3D55" w:rsidRDefault="00664BD7" w:rsidP="00225015">
            <w:pPr>
              <w:bidi/>
              <w:spacing w:before="0" w:after="0" w:line="240" w:lineRule="auto"/>
              <w:rPr>
                <w:rFonts w:ascii="Arial" w:hAnsi="Arial" w:cs="Arial"/>
                <w:b/>
                <w:bCs/>
                <w:color w:val="000000"/>
                <w:lang w:bidi="ar-SA"/>
              </w:rPr>
            </w:pPr>
          </w:p>
        </w:tc>
        <w:tc>
          <w:tcPr>
            <w:tcW w:w="1800" w:type="dxa"/>
            <w:shd w:val="clear" w:color="auto" w:fill="D9D9D9" w:themeFill="background1" w:themeFillShade="D9"/>
            <w:vAlign w:val="center"/>
            <w:hideMark/>
          </w:tcPr>
          <w:p w14:paraId="705AB772" w14:textId="77777777" w:rsidR="00664BD7" w:rsidRPr="006763E8" w:rsidRDefault="00664BD7" w:rsidP="00225015">
            <w:pPr>
              <w:bidi/>
              <w:spacing w:before="0" w:after="0" w:line="240" w:lineRule="auto"/>
              <w:rPr>
                <w:rFonts w:ascii="Arial" w:hAnsi="Arial" w:cs="Arial"/>
                <w:b/>
                <w:bCs/>
                <w:color w:val="000000"/>
                <w:sz w:val="18"/>
                <w:szCs w:val="18"/>
                <w:lang w:bidi="ar-SA"/>
              </w:rPr>
            </w:pPr>
            <w:r w:rsidRPr="006763E8">
              <w:rPr>
                <w:b/>
                <w:bCs/>
                <w:sz w:val="18"/>
                <w:szCs w:val="18"/>
                <w:rtl/>
                <w:lang w:eastAsia="ar" w:bidi="ar-MA"/>
              </w:rPr>
              <w:t>الاستجابة للاجئين</w:t>
            </w:r>
          </w:p>
        </w:tc>
        <w:tc>
          <w:tcPr>
            <w:tcW w:w="1800" w:type="dxa"/>
            <w:shd w:val="clear" w:color="auto" w:fill="D9D9D9" w:themeFill="background1" w:themeFillShade="D9"/>
            <w:vAlign w:val="center"/>
          </w:tcPr>
          <w:p w14:paraId="633C7185" w14:textId="77777777" w:rsidR="00664BD7" w:rsidRPr="006763E8" w:rsidRDefault="00664BD7" w:rsidP="00225015">
            <w:pPr>
              <w:bidi/>
              <w:spacing w:before="0" w:after="0" w:line="240" w:lineRule="auto"/>
              <w:rPr>
                <w:rFonts w:ascii="Arial" w:hAnsi="Arial" w:cs="Arial"/>
                <w:b/>
                <w:bCs/>
                <w:color w:val="000000"/>
                <w:sz w:val="18"/>
                <w:szCs w:val="18"/>
                <w:lang w:bidi="ar-SA"/>
              </w:rPr>
            </w:pPr>
            <w:r w:rsidRPr="006763E8">
              <w:rPr>
                <w:b/>
                <w:bCs/>
                <w:sz w:val="18"/>
                <w:szCs w:val="18"/>
                <w:rtl/>
                <w:lang w:eastAsia="ar" w:bidi="ar-MA"/>
              </w:rPr>
              <w:t>الاستجابة للأشخاص النازحين داخلياً</w:t>
            </w:r>
          </w:p>
        </w:tc>
        <w:tc>
          <w:tcPr>
            <w:tcW w:w="2334" w:type="dxa"/>
            <w:vMerge/>
            <w:shd w:val="clear" w:color="auto" w:fill="D9D9D9" w:themeFill="background1" w:themeFillShade="D9"/>
            <w:vAlign w:val="center"/>
          </w:tcPr>
          <w:p w14:paraId="20DBE4BE" w14:textId="77777777" w:rsidR="00664BD7" w:rsidRPr="00DD3D55" w:rsidRDefault="00664BD7" w:rsidP="00225015">
            <w:pPr>
              <w:bidi/>
              <w:spacing w:before="0" w:after="0" w:line="240" w:lineRule="auto"/>
              <w:rPr>
                <w:rFonts w:ascii="Arial" w:hAnsi="Arial" w:cs="Arial"/>
                <w:b/>
                <w:bCs/>
                <w:color w:val="000000"/>
                <w:lang w:bidi="ar-SA"/>
              </w:rPr>
            </w:pPr>
          </w:p>
        </w:tc>
      </w:tr>
      <w:tr w:rsidR="00664BD7" w:rsidRPr="000F31E5" w14:paraId="55D498BB" w14:textId="77777777" w:rsidTr="00225015">
        <w:trPr>
          <w:trHeight w:val="237"/>
        </w:trPr>
        <w:tc>
          <w:tcPr>
            <w:tcW w:w="2339" w:type="dxa"/>
            <w:shd w:val="clear" w:color="auto" w:fill="D9D9D9" w:themeFill="background1" w:themeFillShade="D9"/>
            <w:noWrap/>
            <w:vAlign w:val="bottom"/>
            <w:hideMark/>
          </w:tcPr>
          <w:p w14:paraId="58DB7A89" w14:textId="77777777" w:rsidR="00664BD7" w:rsidRPr="00EA3F64" w:rsidRDefault="00664BD7" w:rsidP="00225015">
            <w:pPr>
              <w:bidi/>
              <w:spacing w:before="0" w:after="0" w:line="240" w:lineRule="auto"/>
              <w:rPr>
                <w:rFonts w:ascii="Arial" w:hAnsi="Arial" w:cs="Arial"/>
                <w:color w:val="000000"/>
                <w:lang w:bidi="ar-SA"/>
              </w:rPr>
            </w:pPr>
            <w:bookmarkStart w:id="2" w:name="_Hlk116046039"/>
            <w:r w:rsidRPr="00EA3F64">
              <w:rPr>
                <w:rtl/>
                <w:lang w:eastAsia="ar" w:bidi="ar-MA"/>
              </w:rPr>
              <w:t>التنسيق بين الوكالات</w:t>
            </w:r>
          </w:p>
        </w:tc>
        <w:tc>
          <w:tcPr>
            <w:tcW w:w="1796" w:type="dxa"/>
            <w:shd w:val="clear" w:color="000000" w:fill="FFFFFF"/>
            <w:noWrap/>
            <w:vAlign w:val="bottom"/>
            <w:hideMark/>
          </w:tcPr>
          <w:p w14:paraId="76F8CF8E" w14:textId="77777777" w:rsidR="00664BD7" w:rsidRPr="000F31E5" w:rsidRDefault="00664BD7" w:rsidP="00225015">
            <w:pPr>
              <w:bidi/>
              <w:spacing w:before="0" w:after="0" w:line="240" w:lineRule="auto"/>
              <w:rPr>
                <w:rFonts w:ascii="Arial" w:hAnsi="Arial" w:cs="Arial"/>
                <w:sz w:val="18"/>
                <w:szCs w:val="18"/>
              </w:rPr>
            </w:pPr>
          </w:p>
        </w:tc>
        <w:tc>
          <w:tcPr>
            <w:tcW w:w="4140" w:type="dxa"/>
            <w:shd w:val="clear" w:color="auto" w:fill="FFFFFF" w:themeFill="background1"/>
            <w:noWrap/>
          </w:tcPr>
          <w:p w14:paraId="423F691B" w14:textId="77777777" w:rsidR="00664BD7" w:rsidRPr="00D74093" w:rsidRDefault="00664BD7" w:rsidP="00225015">
            <w:pPr>
              <w:bidi/>
              <w:spacing w:before="0" w:after="0" w:line="240" w:lineRule="auto"/>
              <w:rPr>
                <w:rFonts w:ascii="Arial" w:hAnsi="Arial" w:cs="Arial"/>
                <w:color w:val="000000"/>
                <w:lang w:bidi="ar-SA"/>
              </w:rPr>
            </w:pPr>
          </w:p>
        </w:tc>
        <w:tc>
          <w:tcPr>
            <w:tcW w:w="1800" w:type="dxa"/>
            <w:shd w:val="clear" w:color="auto" w:fill="FFFFFF" w:themeFill="background1"/>
            <w:noWrap/>
          </w:tcPr>
          <w:p w14:paraId="15B007A7" w14:textId="77777777" w:rsidR="00664BD7" w:rsidRPr="00D74093" w:rsidRDefault="00664BD7" w:rsidP="00225015">
            <w:pPr>
              <w:bidi/>
              <w:spacing w:before="0" w:after="0" w:line="240" w:lineRule="auto"/>
              <w:jc w:val="right"/>
              <w:rPr>
                <w:rFonts w:ascii="Arial" w:hAnsi="Arial" w:cs="Arial"/>
                <w:color w:val="000000"/>
                <w:lang w:bidi="ar-SA"/>
              </w:rPr>
            </w:pPr>
          </w:p>
        </w:tc>
        <w:tc>
          <w:tcPr>
            <w:tcW w:w="1800" w:type="dxa"/>
            <w:shd w:val="clear" w:color="auto" w:fill="FFFFFF" w:themeFill="background1"/>
          </w:tcPr>
          <w:p w14:paraId="1D225927" w14:textId="77777777" w:rsidR="00664BD7" w:rsidRPr="00D74093" w:rsidRDefault="00664BD7" w:rsidP="00225015">
            <w:pPr>
              <w:bidi/>
              <w:spacing w:before="0" w:after="0" w:line="240" w:lineRule="auto"/>
              <w:jc w:val="right"/>
              <w:rPr>
                <w:rFonts w:ascii="Arial" w:hAnsi="Arial" w:cs="Arial"/>
                <w:color w:val="000000"/>
                <w:lang w:bidi="ar-SA"/>
              </w:rPr>
            </w:pPr>
          </w:p>
        </w:tc>
        <w:tc>
          <w:tcPr>
            <w:tcW w:w="2334" w:type="dxa"/>
            <w:shd w:val="clear" w:color="auto" w:fill="FFFFFF" w:themeFill="background1"/>
          </w:tcPr>
          <w:p w14:paraId="49C2EB95" w14:textId="77777777" w:rsidR="00664BD7" w:rsidRPr="00D74093" w:rsidRDefault="00664BD7" w:rsidP="00225015">
            <w:pPr>
              <w:bidi/>
              <w:spacing w:before="0" w:after="0" w:line="240" w:lineRule="auto"/>
              <w:jc w:val="both"/>
              <w:rPr>
                <w:rFonts w:ascii="Arial" w:hAnsi="Arial" w:cs="Arial"/>
                <w:color w:val="000000"/>
                <w:lang w:bidi="ar-SA"/>
              </w:rPr>
            </w:pPr>
          </w:p>
        </w:tc>
      </w:tr>
      <w:tr w:rsidR="00664BD7" w:rsidRPr="000F31E5" w14:paraId="3AD99AA7" w14:textId="77777777" w:rsidTr="00225015">
        <w:trPr>
          <w:trHeight w:val="237"/>
        </w:trPr>
        <w:tc>
          <w:tcPr>
            <w:tcW w:w="2339" w:type="dxa"/>
            <w:shd w:val="clear" w:color="auto" w:fill="D9D9D9" w:themeFill="background1" w:themeFillShade="D9"/>
            <w:noWrap/>
            <w:vAlign w:val="bottom"/>
            <w:hideMark/>
          </w:tcPr>
          <w:p w14:paraId="4C01446D" w14:textId="1F7F0DCE" w:rsidR="00664BD7" w:rsidRPr="00A07C29" w:rsidRDefault="00664BD7" w:rsidP="00225015">
            <w:pPr>
              <w:bidi/>
              <w:spacing w:before="0" w:after="0" w:line="240" w:lineRule="auto"/>
              <w:rPr>
                <w:rFonts w:ascii="Arial" w:hAnsi="Arial" w:cs="Arial"/>
                <w:color w:val="000000"/>
                <w:lang w:bidi="ar-SA"/>
              </w:rPr>
            </w:pPr>
            <w:r w:rsidRPr="00A07C29">
              <w:rPr>
                <w:rtl/>
                <w:lang w:eastAsia="ar" w:bidi="ar-MA"/>
              </w:rPr>
              <w:t>الحماية/العنف القائم على النوع الاجتماعي/ الأشخاص ذوى الاحتياجات الخاصة</w:t>
            </w:r>
            <w:r w:rsidRPr="00A07C29">
              <w:rPr>
                <w:rtl/>
                <w:lang w:eastAsia="ar" w:bidi="ar-MA"/>
              </w:rPr>
              <w:br/>
            </w:r>
          </w:p>
        </w:tc>
        <w:tc>
          <w:tcPr>
            <w:tcW w:w="1796" w:type="dxa"/>
            <w:shd w:val="clear" w:color="000000" w:fill="FFFFFF"/>
            <w:noWrap/>
            <w:hideMark/>
          </w:tcPr>
          <w:p w14:paraId="67AAEC47" w14:textId="77777777" w:rsidR="00664BD7" w:rsidRPr="000F31E5" w:rsidRDefault="00664BD7" w:rsidP="00225015">
            <w:pPr>
              <w:bidi/>
              <w:spacing w:before="0" w:after="0" w:line="240" w:lineRule="auto"/>
              <w:rPr>
                <w:rFonts w:ascii="Arial" w:hAnsi="Arial" w:cs="Arial"/>
                <w:lang w:bidi="ar-SA"/>
              </w:rPr>
            </w:pPr>
          </w:p>
        </w:tc>
        <w:tc>
          <w:tcPr>
            <w:tcW w:w="4140" w:type="dxa"/>
            <w:shd w:val="clear" w:color="auto" w:fill="FFFFFF" w:themeFill="background1"/>
            <w:noWrap/>
          </w:tcPr>
          <w:p w14:paraId="2337421A" w14:textId="77777777" w:rsidR="00664BD7" w:rsidRPr="00D74093" w:rsidRDefault="00664BD7" w:rsidP="00225015">
            <w:pPr>
              <w:bidi/>
              <w:spacing w:before="0" w:after="0" w:line="240" w:lineRule="auto"/>
              <w:rPr>
                <w:rFonts w:ascii="Arial" w:hAnsi="Arial" w:cs="Arial"/>
                <w:lang w:bidi="ar-SA"/>
              </w:rPr>
            </w:pPr>
          </w:p>
        </w:tc>
        <w:tc>
          <w:tcPr>
            <w:tcW w:w="1800" w:type="dxa"/>
            <w:shd w:val="clear" w:color="auto" w:fill="FFFFFF" w:themeFill="background1"/>
            <w:noWrap/>
          </w:tcPr>
          <w:p w14:paraId="19EF9EEA" w14:textId="77777777" w:rsidR="00664BD7" w:rsidRPr="00D74093" w:rsidRDefault="00664BD7" w:rsidP="00225015">
            <w:pPr>
              <w:bidi/>
              <w:spacing w:before="0" w:after="0" w:line="240" w:lineRule="auto"/>
              <w:jc w:val="right"/>
              <w:rPr>
                <w:rFonts w:ascii="Arial" w:hAnsi="Arial" w:cs="Arial"/>
                <w:lang w:bidi="ar-SA"/>
              </w:rPr>
            </w:pPr>
          </w:p>
        </w:tc>
        <w:tc>
          <w:tcPr>
            <w:tcW w:w="1800" w:type="dxa"/>
            <w:shd w:val="clear" w:color="auto" w:fill="FFFFFF" w:themeFill="background1"/>
          </w:tcPr>
          <w:p w14:paraId="18B024B8" w14:textId="77777777" w:rsidR="00664BD7" w:rsidRPr="00D74093" w:rsidRDefault="00664BD7" w:rsidP="00225015">
            <w:pPr>
              <w:bidi/>
              <w:spacing w:before="0" w:after="0" w:line="240" w:lineRule="auto"/>
              <w:jc w:val="right"/>
              <w:rPr>
                <w:rFonts w:ascii="Arial" w:hAnsi="Arial" w:cs="Arial"/>
                <w:lang w:bidi="ar-SA"/>
              </w:rPr>
            </w:pPr>
          </w:p>
        </w:tc>
        <w:tc>
          <w:tcPr>
            <w:tcW w:w="2334" w:type="dxa"/>
            <w:shd w:val="clear" w:color="auto" w:fill="FFFFFF" w:themeFill="background1"/>
          </w:tcPr>
          <w:p w14:paraId="387D52AD" w14:textId="77777777" w:rsidR="00664BD7" w:rsidRPr="00D74093" w:rsidRDefault="00664BD7" w:rsidP="00225015">
            <w:pPr>
              <w:bidi/>
              <w:spacing w:before="0" w:after="0" w:line="240" w:lineRule="auto"/>
              <w:jc w:val="both"/>
              <w:rPr>
                <w:rFonts w:ascii="Arial" w:hAnsi="Arial" w:cs="Arial"/>
                <w:lang w:bidi="ar-SA"/>
              </w:rPr>
            </w:pPr>
          </w:p>
        </w:tc>
      </w:tr>
      <w:tr w:rsidR="00664BD7" w:rsidRPr="000F31E5" w14:paraId="22021D57" w14:textId="77777777" w:rsidTr="00225015">
        <w:trPr>
          <w:trHeight w:val="237"/>
        </w:trPr>
        <w:tc>
          <w:tcPr>
            <w:tcW w:w="2339" w:type="dxa"/>
            <w:shd w:val="clear" w:color="auto" w:fill="D9D9D9" w:themeFill="background1" w:themeFillShade="D9"/>
            <w:noWrap/>
            <w:vAlign w:val="bottom"/>
          </w:tcPr>
          <w:p w14:paraId="6260A4D0" w14:textId="612C75EF" w:rsidR="00664BD7" w:rsidRPr="00A07C29" w:rsidRDefault="00135CF6" w:rsidP="00225015">
            <w:pPr>
              <w:bidi/>
              <w:spacing w:before="0" w:after="0" w:line="240" w:lineRule="auto"/>
              <w:rPr>
                <w:rFonts w:ascii="Arial" w:hAnsi="Arial" w:cs="Arial"/>
                <w:color w:val="000000"/>
                <w:lang w:bidi="ar-SA"/>
              </w:rPr>
            </w:pPr>
            <w:r>
              <w:rPr>
                <w:rtl/>
                <w:lang w:eastAsia="ar" w:bidi="ar-MA"/>
              </w:rPr>
              <w:t>العنف القائم على النوع الاجتماعي</w:t>
            </w:r>
          </w:p>
        </w:tc>
        <w:tc>
          <w:tcPr>
            <w:tcW w:w="1796" w:type="dxa"/>
            <w:shd w:val="clear" w:color="000000" w:fill="FFFFFF"/>
            <w:noWrap/>
          </w:tcPr>
          <w:p w14:paraId="309FBAF8" w14:textId="77777777" w:rsidR="00664BD7" w:rsidRPr="000F31E5" w:rsidRDefault="00664BD7" w:rsidP="00225015">
            <w:pPr>
              <w:bidi/>
              <w:spacing w:before="0" w:after="0" w:line="240" w:lineRule="auto"/>
              <w:rPr>
                <w:rFonts w:ascii="Arial" w:hAnsi="Arial" w:cs="Arial"/>
                <w:lang w:bidi="ar-SA"/>
              </w:rPr>
            </w:pPr>
          </w:p>
        </w:tc>
        <w:tc>
          <w:tcPr>
            <w:tcW w:w="4140" w:type="dxa"/>
            <w:shd w:val="clear" w:color="auto" w:fill="FFFFFF" w:themeFill="background1"/>
            <w:noWrap/>
          </w:tcPr>
          <w:p w14:paraId="7AD49C26" w14:textId="77777777" w:rsidR="00664BD7" w:rsidRPr="00D74093" w:rsidRDefault="00664BD7" w:rsidP="00225015">
            <w:pPr>
              <w:bidi/>
              <w:spacing w:before="0" w:after="0" w:line="240" w:lineRule="auto"/>
              <w:rPr>
                <w:rFonts w:ascii="Arial" w:hAnsi="Arial" w:cs="Arial"/>
                <w:lang w:bidi="ar-SA"/>
              </w:rPr>
            </w:pPr>
          </w:p>
        </w:tc>
        <w:tc>
          <w:tcPr>
            <w:tcW w:w="1800" w:type="dxa"/>
            <w:shd w:val="clear" w:color="auto" w:fill="FFFFFF" w:themeFill="background1"/>
            <w:noWrap/>
          </w:tcPr>
          <w:p w14:paraId="497758C3" w14:textId="77777777" w:rsidR="00664BD7" w:rsidRPr="00D74093" w:rsidRDefault="00664BD7" w:rsidP="00225015">
            <w:pPr>
              <w:bidi/>
              <w:spacing w:before="0" w:after="0" w:line="240" w:lineRule="auto"/>
              <w:jc w:val="right"/>
              <w:rPr>
                <w:rFonts w:ascii="Arial" w:hAnsi="Arial" w:cs="Arial"/>
                <w:lang w:bidi="ar-SA"/>
              </w:rPr>
            </w:pPr>
          </w:p>
        </w:tc>
        <w:tc>
          <w:tcPr>
            <w:tcW w:w="1800" w:type="dxa"/>
            <w:shd w:val="clear" w:color="auto" w:fill="FFFFFF" w:themeFill="background1"/>
          </w:tcPr>
          <w:p w14:paraId="02950D88" w14:textId="77777777" w:rsidR="00664BD7" w:rsidRPr="00D74093" w:rsidRDefault="00664BD7" w:rsidP="00225015">
            <w:pPr>
              <w:bidi/>
              <w:spacing w:before="0" w:after="0" w:line="240" w:lineRule="auto"/>
              <w:jc w:val="right"/>
              <w:rPr>
                <w:rFonts w:ascii="Arial" w:hAnsi="Arial" w:cs="Arial"/>
                <w:lang w:bidi="ar-SA"/>
              </w:rPr>
            </w:pPr>
          </w:p>
        </w:tc>
        <w:tc>
          <w:tcPr>
            <w:tcW w:w="2334" w:type="dxa"/>
            <w:shd w:val="clear" w:color="auto" w:fill="FFFFFF" w:themeFill="background1"/>
          </w:tcPr>
          <w:p w14:paraId="2B34C1F8" w14:textId="77777777" w:rsidR="00664BD7" w:rsidRPr="00D74093" w:rsidRDefault="00664BD7" w:rsidP="00225015">
            <w:pPr>
              <w:bidi/>
              <w:spacing w:before="0" w:after="0" w:line="240" w:lineRule="auto"/>
              <w:jc w:val="both"/>
              <w:rPr>
                <w:rFonts w:ascii="Arial" w:hAnsi="Arial" w:cs="Arial"/>
                <w:lang w:bidi="ar-SA"/>
              </w:rPr>
            </w:pPr>
          </w:p>
        </w:tc>
      </w:tr>
      <w:tr w:rsidR="00664BD7" w:rsidRPr="000F31E5" w14:paraId="49A56B97" w14:textId="77777777" w:rsidTr="00225015">
        <w:trPr>
          <w:trHeight w:val="237"/>
        </w:trPr>
        <w:tc>
          <w:tcPr>
            <w:tcW w:w="2339" w:type="dxa"/>
            <w:shd w:val="clear" w:color="auto" w:fill="D9D9D9" w:themeFill="background1" w:themeFillShade="D9"/>
            <w:noWrap/>
            <w:vAlign w:val="bottom"/>
          </w:tcPr>
          <w:p w14:paraId="5AE064FE" w14:textId="10991335" w:rsidR="00664BD7" w:rsidRPr="00A07C29" w:rsidRDefault="00135CF6" w:rsidP="00225015">
            <w:pPr>
              <w:bidi/>
              <w:spacing w:before="0" w:after="0" w:line="240" w:lineRule="auto"/>
              <w:rPr>
                <w:rFonts w:ascii="Arial" w:hAnsi="Arial" w:cs="Arial"/>
                <w:color w:val="000000"/>
                <w:lang w:bidi="ar-SA"/>
              </w:rPr>
            </w:pPr>
            <w:r>
              <w:rPr>
                <w:rtl/>
                <w:lang w:eastAsia="ar" w:bidi="ar-MA"/>
              </w:rPr>
              <w:t>حماية الطفل</w:t>
            </w:r>
          </w:p>
        </w:tc>
        <w:tc>
          <w:tcPr>
            <w:tcW w:w="1796" w:type="dxa"/>
            <w:shd w:val="clear" w:color="000000" w:fill="FFFFFF"/>
            <w:noWrap/>
          </w:tcPr>
          <w:p w14:paraId="6D8F5291" w14:textId="77777777" w:rsidR="00664BD7" w:rsidRPr="000F31E5" w:rsidRDefault="00664BD7" w:rsidP="00225015">
            <w:pPr>
              <w:bidi/>
              <w:spacing w:before="0" w:after="0" w:line="240" w:lineRule="auto"/>
              <w:rPr>
                <w:rFonts w:ascii="Arial" w:hAnsi="Arial" w:cs="Arial"/>
                <w:lang w:bidi="ar-SA"/>
              </w:rPr>
            </w:pPr>
          </w:p>
        </w:tc>
        <w:tc>
          <w:tcPr>
            <w:tcW w:w="4140" w:type="dxa"/>
            <w:shd w:val="clear" w:color="auto" w:fill="FFFFFF" w:themeFill="background1"/>
            <w:noWrap/>
          </w:tcPr>
          <w:p w14:paraId="2E5F6CE7" w14:textId="77777777" w:rsidR="00664BD7" w:rsidRPr="00D74093" w:rsidRDefault="00664BD7" w:rsidP="00225015">
            <w:pPr>
              <w:bidi/>
              <w:spacing w:before="0" w:after="0" w:line="240" w:lineRule="auto"/>
              <w:rPr>
                <w:rFonts w:ascii="Arial" w:hAnsi="Arial" w:cs="Arial"/>
                <w:lang w:bidi="ar-SA"/>
              </w:rPr>
            </w:pPr>
          </w:p>
        </w:tc>
        <w:tc>
          <w:tcPr>
            <w:tcW w:w="1800" w:type="dxa"/>
            <w:shd w:val="clear" w:color="auto" w:fill="FFFFFF" w:themeFill="background1"/>
            <w:noWrap/>
          </w:tcPr>
          <w:p w14:paraId="1DE1A6DF" w14:textId="77777777" w:rsidR="00664BD7" w:rsidRPr="00D74093" w:rsidRDefault="00664BD7" w:rsidP="00225015">
            <w:pPr>
              <w:bidi/>
              <w:spacing w:before="0" w:after="0" w:line="240" w:lineRule="auto"/>
              <w:jc w:val="right"/>
              <w:rPr>
                <w:rFonts w:ascii="Arial" w:hAnsi="Arial" w:cs="Arial"/>
                <w:lang w:bidi="ar-SA"/>
              </w:rPr>
            </w:pPr>
          </w:p>
        </w:tc>
        <w:tc>
          <w:tcPr>
            <w:tcW w:w="1800" w:type="dxa"/>
            <w:shd w:val="clear" w:color="auto" w:fill="FFFFFF" w:themeFill="background1"/>
          </w:tcPr>
          <w:p w14:paraId="74CB8164" w14:textId="77777777" w:rsidR="00664BD7" w:rsidRPr="00D74093" w:rsidRDefault="00664BD7" w:rsidP="00225015">
            <w:pPr>
              <w:bidi/>
              <w:spacing w:before="0" w:after="0" w:line="240" w:lineRule="auto"/>
              <w:jc w:val="right"/>
              <w:rPr>
                <w:rFonts w:ascii="Arial" w:hAnsi="Arial" w:cs="Arial"/>
                <w:lang w:bidi="ar-SA"/>
              </w:rPr>
            </w:pPr>
          </w:p>
        </w:tc>
        <w:tc>
          <w:tcPr>
            <w:tcW w:w="2334" w:type="dxa"/>
            <w:shd w:val="clear" w:color="auto" w:fill="FFFFFF" w:themeFill="background1"/>
          </w:tcPr>
          <w:p w14:paraId="3E2FC500" w14:textId="77777777" w:rsidR="00664BD7" w:rsidRPr="00D74093" w:rsidRDefault="00664BD7" w:rsidP="00225015">
            <w:pPr>
              <w:bidi/>
              <w:spacing w:before="0" w:after="0" w:line="240" w:lineRule="auto"/>
              <w:jc w:val="both"/>
              <w:rPr>
                <w:rFonts w:ascii="Arial" w:hAnsi="Arial" w:cs="Arial"/>
                <w:lang w:bidi="ar-SA"/>
              </w:rPr>
            </w:pPr>
          </w:p>
        </w:tc>
      </w:tr>
      <w:tr w:rsidR="00664BD7" w:rsidRPr="000F31E5" w14:paraId="5894329D" w14:textId="77777777" w:rsidTr="00225015">
        <w:trPr>
          <w:trHeight w:val="237"/>
        </w:trPr>
        <w:tc>
          <w:tcPr>
            <w:tcW w:w="2339" w:type="dxa"/>
            <w:shd w:val="clear" w:color="auto" w:fill="D9D9D9" w:themeFill="background1" w:themeFillShade="D9"/>
            <w:noWrap/>
            <w:vAlign w:val="bottom"/>
          </w:tcPr>
          <w:p w14:paraId="490ED069" w14:textId="77777777" w:rsidR="00664BD7" w:rsidRPr="00A07C29" w:rsidRDefault="00664BD7" w:rsidP="00225015">
            <w:pPr>
              <w:bidi/>
              <w:spacing w:before="0" w:after="0" w:line="240" w:lineRule="auto"/>
              <w:rPr>
                <w:rFonts w:ascii="Arial" w:hAnsi="Arial" w:cs="Arial"/>
                <w:color w:val="000000"/>
                <w:lang w:bidi="ar-SA"/>
              </w:rPr>
            </w:pPr>
            <w:r w:rsidRPr="00A07C29">
              <w:rPr>
                <w:rtl/>
                <w:lang w:eastAsia="ar" w:bidi="ar-MA"/>
              </w:rPr>
              <w:t>التسجيل</w:t>
            </w:r>
          </w:p>
        </w:tc>
        <w:tc>
          <w:tcPr>
            <w:tcW w:w="1796" w:type="dxa"/>
            <w:shd w:val="clear" w:color="000000" w:fill="FFFFFF"/>
            <w:noWrap/>
          </w:tcPr>
          <w:p w14:paraId="585E1A85" w14:textId="77777777" w:rsidR="00664BD7" w:rsidRPr="000F31E5" w:rsidRDefault="00664BD7" w:rsidP="00225015">
            <w:pPr>
              <w:bidi/>
              <w:spacing w:before="0" w:after="0" w:line="240" w:lineRule="auto"/>
              <w:rPr>
                <w:rFonts w:ascii="Arial" w:hAnsi="Arial" w:cs="Arial"/>
                <w:lang w:bidi="ar-SA"/>
              </w:rPr>
            </w:pPr>
          </w:p>
        </w:tc>
        <w:tc>
          <w:tcPr>
            <w:tcW w:w="4140" w:type="dxa"/>
            <w:shd w:val="clear" w:color="auto" w:fill="FFFFFF" w:themeFill="background1"/>
            <w:noWrap/>
          </w:tcPr>
          <w:p w14:paraId="2D2C3A02" w14:textId="77777777" w:rsidR="00664BD7" w:rsidRPr="00D74093" w:rsidRDefault="00664BD7" w:rsidP="00225015">
            <w:pPr>
              <w:bidi/>
              <w:spacing w:before="0" w:after="0" w:line="240" w:lineRule="auto"/>
              <w:rPr>
                <w:rFonts w:ascii="Arial" w:hAnsi="Arial" w:cs="Arial"/>
                <w:lang w:bidi="ar-SA"/>
              </w:rPr>
            </w:pPr>
          </w:p>
        </w:tc>
        <w:tc>
          <w:tcPr>
            <w:tcW w:w="1800" w:type="dxa"/>
            <w:shd w:val="clear" w:color="auto" w:fill="FFFFFF" w:themeFill="background1"/>
            <w:noWrap/>
          </w:tcPr>
          <w:p w14:paraId="14BA2277" w14:textId="77777777" w:rsidR="00664BD7" w:rsidRPr="00D74093" w:rsidRDefault="00664BD7" w:rsidP="00225015">
            <w:pPr>
              <w:bidi/>
              <w:spacing w:before="0" w:after="0" w:line="240" w:lineRule="auto"/>
              <w:jc w:val="right"/>
              <w:rPr>
                <w:rFonts w:ascii="Arial" w:hAnsi="Arial" w:cs="Arial"/>
                <w:lang w:bidi="ar-SA"/>
              </w:rPr>
            </w:pPr>
          </w:p>
        </w:tc>
        <w:tc>
          <w:tcPr>
            <w:tcW w:w="1800" w:type="dxa"/>
            <w:shd w:val="clear" w:color="auto" w:fill="FFFFFF" w:themeFill="background1"/>
          </w:tcPr>
          <w:p w14:paraId="43C8EA80" w14:textId="77777777" w:rsidR="00664BD7" w:rsidRPr="00D74093" w:rsidRDefault="00664BD7" w:rsidP="00225015">
            <w:pPr>
              <w:bidi/>
              <w:spacing w:before="0" w:after="0" w:line="240" w:lineRule="auto"/>
              <w:jc w:val="right"/>
              <w:rPr>
                <w:rFonts w:ascii="Arial" w:hAnsi="Arial" w:cs="Arial"/>
                <w:lang w:bidi="ar-SA"/>
              </w:rPr>
            </w:pPr>
          </w:p>
        </w:tc>
        <w:tc>
          <w:tcPr>
            <w:tcW w:w="2334" w:type="dxa"/>
            <w:shd w:val="clear" w:color="auto" w:fill="FFFFFF" w:themeFill="background1"/>
          </w:tcPr>
          <w:p w14:paraId="0DD8FDFB" w14:textId="77777777" w:rsidR="00664BD7" w:rsidRPr="00D74093" w:rsidRDefault="00664BD7" w:rsidP="00225015">
            <w:pPr>
              <w:bidi/>
              <w:spacing w:before="0" w:after="0" w:line="240" w:lineRule="auto"/>
              <w:jc w:val="both"/>
              <w:rPr>
                <w:rFonts w:ascii="Arial" w:hAnsi="Arial" w:cs="Arial"/>
                <w:lang w:bidi="ar-SA"/>
              </w:rPr>
            </w:pPr>
          </w:p>
        </w:tc>
      </w:tr>
      <w:tr w:rsidR="00664BD7" w:rsidRPr="000F31E5" w14:paraId="31A29080" w14:textId="77777777" w:rsidTr="00225015">
        <w:trPr>
          <w:trHeight w:val="237"/>
        </w:trPr>
        <w:tc>
          <w:tcPr>
            <w:tcW w:w="2339" w:type="dxa"/>
            <w:shd w:val="clear" w:color="auto" w:fill="D9D9D9" w:themeFill="background1" w:themeFillShade="D9"/>
            <w:noWrap/>
            <w:vAlign w:val="bottom"/>
            <w:hideMark/>
          </w:tcPr>
          <w:p w14:paraId="4866A639" w14:textId="77777777" w:rsidR="00664BD7" w:rsidRPr="00A07C29" w:rsidRDefault="00664BD7" w:rsidP="00225015">
            <w:pPr>
              <w:bidi/>
              <w:spacing w:before="0" w:after="0" w:line="240" w:lineRule="auto"/>
              <w:rPr>
                <w:rFonts w:ascii="Arial" w:hAnsi="Arial" w:cs="Arial"/>
                <w:color w:val="000000"/>
                <w:lang w:bidi="ar-SA"/>
              </w:rPr>
            </w:pPr>
            <w:r w:rsidRPr="00A07C29">
              <w:rPr>
                <w:rtl/>
                <w:lang w:eastAsia="ar" w:bidi="ar-MA"/>
              </w:rPr>
              <w:t>تنسيق المخيمات وإدارتها</w:t>
            </w:r>
          </w:p>
        </w:tc>
        <w:tc>
          <w:tcPr>
            <w:tcW w:w="1796" w:type="dxa"/>
            <w:shd w:val="clear" w:color="000000" w:fill="FFFFFF"/>
            <w:noWrap/>
            <w:hideMark/>
          </w:tcPr>
          <w:p w14:paraId="2503B5D8" w14:textId="77777777" w:rsidR="00664BD7" w:rsidRPr="000F31E5" w:rsidRDefault="00664BD7" w:rsidP="00225015">
            <w:pPr>
              <w:bidi/>
              <w:spacing w:before="0" w:after="0" w:line="240" w:lineRule="auto"/>
              <w:rPr>
                <w:rFonts w:ascii="Arial" w:hAnsi="Arial" w:cs="Arial"/>
                <w:lang w:bidi="ar-SA"/>
              </w:rPr>
            </w:pPr>
          </w:p>
        </w:tc>
        <w:tc>
          <w:tcPr>
            <w:tcW w:w="4140" w:type="dxa"/>
            <w:shd w:val="clear" w:color="auto" w:fill="FFFFFF" w:themeFill="background1"/>
            <w:noWrap/>
          </w:tcPr>
          <w:p w14:paraId="1A63F0D8" w14:textId="77777777" w:rsidR="00664BD7" w:rsidRPr="00D74093" w:rsidRDefault="00664BD7" w:rsidP="00225015">
            <w:pPr>
              <w:bidi/>
              <w:spacing w:before="0" w:after="0" w:line="240" w:lineRule="auto"/>
              <w:rPr>
                <w:rFonts w:ascii="Arial" w:hAnsi="Arial" w:cs="Arial"/>
                <w:lang w:bidi="ar-SA"/>
              </w:rPr>
            </w:pPr>
          </w:p>
        </w:tc>
        <w:tc>
          <w:tcPr>
            <w:tcW w:w="1800" w:type="dxa"/>
            <w:shd w:val="clear" w:color="auto" w:fill="FFFFFF" w:themeFill="background1"/>
            <w:noWrap/>
          </w:tcPr>
          <w:p w14:paraId="071B4BFD" w14:textId="77777777" w:rsidR="00664BD7" w:rsidRPr="00D74093" w:rsidRDefault="00664BD7" w:rsidP="00225015">
            <w:pPr>
              <w:bidi/>
              <w:spacing w:before="0" w:after="0" w:line="240" w:lineRule="auto"/>
              <w:jc w:val="right"/>
              <w:rPr>
                <w:rFonts w:ascii="Arial" w:hAnsi="Arial" w:cs="Arial"/>
                <w:lang w:bidi="ar-SA"/>
              </w:rPr>
            </w:pPr>
          </w:p>
        </w:tc>
        <w:tc>
          <w:tcPr>
            <w:tcW w:w="1800" w:type="dxa"/>
            <w:shd w:val="clear" w:color="auto" w:fill="FFFFFF" w:themeFill="background1"/>
          </w:tcPr>
          <w:p w14:paraId="3D3EE142" w14:textId="77777777" w:rsidR="00664BD7" w:rsidRPr="00D74093" w:rsidRDefault="00664BD7" w:rsidP="00225015">
            <w:pPr>
              <w:bidi/>
              <w:spacing w:before="0" w:after="0" w:line="240" w:lineRule="auto"/>
              <w:jc w:val="right"/>
              <w:rPr>
                <w:rFonts w:ascii="Arial" w:hAnsi="Arial" w:cs="Arial"/>
                <w:lang w:bidi="ar-SA"/>
              </w:rPr>
            </w:pPr>
          </w:p>
        </w:tc>
        <w:tc>
          <w:tcPr>
            <w:tcW w:w="2334" w:type="dxa"/>
            <w:shd w:val="clear" w:color="auto" w:fill="FFFFFF" w:themeFill="background1"/>
          </w:tcPr>
          <w:p w14:paraId="30546B3B" w14:textId="77777777" w:rsidR="00664BD7" w:rsidRPr="00D74093" w:rsidRDefault="00664BD7" w:rsidP="00225015">
            <w:pPr>
              <w:bidi/>
              <w:spacing w:before="0" w:after="0" w:line="240" w:lineRule="auto"/>
              <w:jc w:val="both"/>
              <w:rPr>
                <w:rFonts w:ascii="Arial" w:hAnsi="Arial" w:cs="Arial"/>
                <w:lang w:bidi="ar-SA"/>
              </w:rPr>
            </w:pPr>
          </w:p>
        </w:tc>
      </w:tr>
      <w:tr w:rsidR="00664BD7" w:rsidRPr="000F31E5" w14:paraId="50FAA3EB" w14:textId="77777777" w:rsidTr="00225015">
        <w:trPr>
          <w:trHeight w:val="237"/>
        </w:trPr>
        <w:tc>
          <w:tcPr>
            <w:tcW w:w="2339" w:type="dxa"/>
            <w:shd w:val="clear" w:color="auto" w:fill="D9D9D9" w:themeFill="background1" w:themeFillShade="D9"/>
            <w:noWrap/>
            <w:vAlign w:val="bottom"/>
            <w:hideMark/>
          </w:tcPr>
          <w:p w14:paraId="448E3EB7" w14:textId="77777777" w:rsidR="00664BD7" w:rsidRPr="00A07C29" w:rsidRDefault="00664BD7" w:rsidP="00225015">
            <w:pPr>
              <w:bidi/>
              <w:spacing w:before="0" w:after="0" w:line="240" w:lineRule="auto"/>
              <w:rPr>
                <w:rFonts w:ascii="Arial" w:hAnsi="Arial" w:cs="Arial"/>
                <w:color w:val="000000"/>
                <w:lang w:bidi="ar-SA"/>
              </w:rPr>
            </w:pPr>
            <w:r w:rsidRPr="00A07C29">
              <w:rPr>
                <w:rtl/>
                <w:lang w:eastAsia="ar" w:bidi="ar-MA"/>
              </w:rPr>
              <w:t>المأوى</w:t>
            </w:r>
          </w:p>
        </w:tc>
        <w:tc>
          <w:tcPr>
            <w:tcW w:w="1796" w:type="dxa"/>
            <w:shd w:val="clear" w:color="000000" w:fill="FFFFFF"/>
            <w:noWrap/>
            <w:hideMark/>
          </w:tcPr>
          <w:p w14:paraId="2008BF82" w14:textId="77777777" w:rsidR="00664BD7" w:rsidRPr="000F31E5" w:rsidRDefault="00664BD7" w:rsidP="00225015">
            <w:pPr>
              <w:bidi/>
              <w:spacing w:before="0" w:after="0" w:line="240" w:lineRule="auto"/>
              <w:rPr>
                <w:rFonts w:ascii="Arial" w:hAnsi="Arial" w:cs="Arial"/>
                <w:lang w:bidi="ar-SA"/>
              </w:rPr>
            </w:pPr>
          </w:p>
        </w:tc>
        <w:tc>
          <w:tcPr>
            <w:tcW w:w="4140" w:type="dxa"/>
            <w:shd w:val="clear" w:color="auto" w:fill="FFFFFF" w:themeFill="background1"/>
            <w:noWrap/>
          </w:tcPr>
          <w:p w14:paraId="0AA7AD94" w14:textId="77777777" w:rsidR="00664BD7" w:rsidRPr="00D74093" w:rsidRDefault="00664BD7" w:rsidP="00225015">
            <w:pPr>
              <w:bidi/>
              <w:spacing w:before="0" w:after="0" w:line="240" w:lineRule="auto"/>
              <w:rPr>
                <w:rFonts w:ascii="Arial" w:hAnsi="Arial" w:cs="Arial"/>
                <w:lang w:bidi="ar-SA"/>
              </w:rPr>
            </w:pPr>
          </w:p>
        </w:tc>
        <w:tc>
          <w:tcPr>
            <w:tcW w:w="1800" w:type="dxa"/>
            <w:shd w:val="clear" w:color="auto" w:fill="FFFFFF" w:themeFill="background1"/>
            <w:noWrap/>
          </w:tcPr>
          <w:p w14:paraId="5DBAC7F4" w14:textId="77777777" w:rsidR="00664BD7" w:rsidRPr="00D74093" w:rsidRDefault="00664BD7" w:rsidP="00225015">
            <w:pPr>
              <w:bidi/>
              <w:spacing w:before="0" w:after="0" w:line="240" w:lineRule="auto"/>
              <w:jc w:val="right"/>
              <w:rPr>
                <w:rFonts w:ascii="Arial" w:hAnsi="Arial" w:cs="Arial"/>
                <w:lang w:bidi="ar-SA"/>
              </w:rPr>
            </w:pPr>
          </w:p>
        </w:tc>
        <w:tc>
          <w:tcPr>
            <w:tcW w:w="1800" w:type="dxa"/>
            <w:shd w:val="clear" w:color="auto" w:fill="FFFFFF" w:themeFill="background1"/>
          </w:tcPr>
          <w:p w14:paraId="6195B687" w14:textId="77777777" w:rsidR="00664BD7" w:rsidRPr="00D74093" w:rsidRDefault="00664BD7" w:rsidP="00225015">
            <w:pPr>
              <w:bidi/>
              <w:spacing w:before="0" w:after="0" w:line="240" w:lineRule="auto"/>
              <w:jc w:val="right"/>
              <w:rPr>
                <w:rFonts w:ascii="Arial" w:hAnsi="Arial" w:cs="Arial"/>
                <w:lang w:bidi="ar-SA"/>
              </w:rPr>
            </w:pPr>
          </w:p>
        </w:tc>
        <w:tc>
          <w:tcPr>
            <w:tcW w:w="2334" w:type="dxa"/>
            <w:shd w:val="clear" w:color="auto" w:fill="FFFFFF" w:themeFill="background1"/>
          </w:tcPr>
          <w:p w14:paraId="47883F8B" w14:textId="77777777" w:rsidR="00664BD7" w:rsidRPr="00D74093" w:rsidRDefault="00664BD7" w:rsidP="00225015">
            <w:pPr>
              <w:bidi/>
              <w:spacing w:before="0" w:after="0" w:line="240" w:lineRule="auto"/>
              <w:jc w:val="both"/>
              <w:rPr>
                <w:rFonts w:ascii="Arial" w:hAnsi="Arial" w:cs="Arial"/>
                <w:lang w:bidi="ar-SA"/>
              </w:rPr>
            </w:pPr>
          </w:p>
        </w:tc>
      </w:tr>
      <w:tr w:rsidR="00664BD7" w:rsidRPr="000F31E5" w14:paraId="28896378" w14:textId="77777777" w:rsidTr="00225015">
        <w:trPr>
          <w:trHeight w:val="237"/>
        </w:trPr>
        <w:tc>
          <w:tcPr>
            <w:tcW w:w="2339" w:type="dxa"/>
            <w:shd w:val="clear" w:color="auto" w:fill="D9D9D9" w:themeFill="background1" w:themeFillShade="D9"/>
            <w:noWrap/>
            <w:vAlign w:val="bottom"/>
          </w:tcPr>
          <w:p w14:paraId="5125595F" w14:textId="4B24F775" w:rsidR="00664BD7" w:rsidRPr="00A07C29" w:rsidRDefault="00FD3560" w:rsidP="00225015">
            <w:pPr>
              <w:bidi/>
              <w:spacing w:before="0" w:after="0" w:line="240" w:lineRule="auto"/>
              <w:rPr>
                <w:rFonts w:ascii="Arial" w:hAnsi="Arial" w:cs="Arial"/>
                <w:color w:val="000000"/>
                <w:lang w:bidi="ar-SA"/>
              </w:rPr>
            </w:pPr>
            <w:r>
              <w:rPr>
                <w:rtl/>
                <w:lang w:eastAsia="ar" w:bidi="ar-MA"/>
              </w:rPr>
              <w:lastRenderedPageBreak/>
              <w:t>الاحتياجات الأساسية (المساعدات النقدية والمواد غير الغذائية)</w:t>
            </w:r>
          </w:p>
        </w:tc>
        <w:tc>
          <w:tcPr>
            <w:tcW w:w="1796" w:type="dxa"/>
            <w:shd w:val="clear" w:color="000000" w:fill="FFFFFF"/>
            <w:noWrap/>
          </w:tcPr>
          <w:p w14:paraId="20E271A6" w14:textId="77777777" w:rsidR="00664BD7" w:rsidRPr="000F31E5" w:rsidRDefault="00664BD7" w:rsidP="00225015">
            <w:pPr>
              <w:bidi/>
              <w:spacing w:before="0" w:after="0" w:line="240" w:lineRule="auto"/>
              <w:rPr>
                <w:rFonts w:ascii="Arial" w:hAnsi="Arial" w:cs="Arial"/>
                <w:lang w:bidi="ar-SA"/>
              </w:rPr>
            </w:pPr>
          </w:p>
        </w:tc>
        <w:tc>
          <w:tcPr>
            <w:tcW w:w="4140" w:type="dxa"/>
            <w:shd w:val="clear" w:color="auto" w:fill="FFFFFF" w:themeFill="background1"/>
            <w:noWrap/>
          </w:tcPr>
          <w:p w14:paraId="2A2EA281" w14:textId="77777777" w:rsidR="00664BD7" w:rsidRPr="00D74093" w:rsidRDefault="00664BD7" w:rsidP="00225015">
            <w:pPr>
              <w:bidi/>
              <w:spacing w:before="0" w:after="0" w:line="240" w:lineRule="auto"/>
              <w:rPr>
                <w:rFonts w:ascii="Arial" w:hAnsi="Arial" w:cs="Arial"/>
                <w:lang w:bidi="ar-SA"/>
              </w:rPr>
            </w:pPr>
          </w:p>
        </w:tc>
        <w:tc>
          <w:tcPr>
            <w:tcW w:w="1800" w:type="dxa"/>
            <w:shd w:val="clear" w:color="auto" w:fill="FFFFFF" w:themeFill="background1"/>
            <w:noWrap/>
          </w:tcPr>
          <w:p w14:paraId="5A1D075A" w14:textId="77777777" w:rsidR="00664BD7" w:rsidRPr="00D74093" w:rsidRDefault="00664BD7" w:rsidP="00225015">
            <w:pPr>
              <w:bidi/>
              <w:spacing w:before="0" w:after="0" w:line="240" w:lineRule="auto"/>
              <w:jc w:val="right"/>
              <w:rPr>
                <w:rFonts w:ascii="Arial" w:hAnsi="Arial" w:cs="Arial"/>
                <w:lang w:bidi="ar-SA"/>
              </w:rPr>
            </w:pPr>
          </w:p>
        </w:tc>
        <w:tc>
          <w:tcPr>
            <w:tcW w:w="1800" w:type="dxa"/>
            <w:shd w:val="clear" w:color="auto" w:fill="FFFFFF" w:themeFill="background1"/>
          </w:tcPr>
          <w:p w14:paraId="26AFF564" w14:textId="77777777" w:rsidR="00664BD7" w:rsidRPr="00D74093" w:rsidRDefault="00664BD7" w:rsidP="00225015">
            <w:pPr>
              <w:bidi/>
              <w:spacing w:before="0" w:after="0" w:line="240" w:lineRule="auto"/>
              <w:jc w:val="right"/>
              <w:rPr>
                <w:rFonts w:ascii="Arial" w:hAnsi="Arial" w:cs="Arial"/>
                <w:lang w:bidi="ar-SA"/>
              </w:rPr>
            </w:pPr>
          </w:p>
        </w:tc>
        <w:tc>
          <w:tcPr>
            <w:tcW w:w="2334" w:type="dxa"/>
            <w:shd w:val="clear" w:color="auto" w:fill="FFFFFF" w:themeFill="background1"/>
          </w:tcPr>
          <w:p w14:paraId="4765D42B" w14:textId="77777777" w:rsidR="00664BD7" w:rsidRPr="00D74093" w:rsidRDefault="00664BD7" w:rsidP="00225015">
            <w:pPr>
              <w:bidi/>
              <w:spacing w:before="0" w:after="0" w:line="240" w:lineRule="auto"/>
              <w:jc w:val="both"/>
              <w:rPr>
                <w:rFonts w:ascii="Arial" w:hAnsi="Arial" w:cs="Arial"/>
                <w:lang w:bidi="ar-SA"/>
              </w:rPr>
            </w:pPr>
          </w:p>
        </w:tc>
      </w:tr>
      <w:tr w:rsidR="00664BD7" w:rsidRPr="000F31E5" w14:paraId="7712768D" w14:textId="77777777" w:rsidTr="00225015">
        <w:trPr>
          <w:trHeight w:val="237"/>
        </w:trPr>
        <w:tc>
          <w:tcPr>
            <w:tcW w:w="2339" w:type="dxa"/>
            <w:shd w:val="clear" w:color="auto" w:fill="D9D9D9" w:themeFill="background1" w:themeFillShade="D9"/>
            <w:noWrap/>
            <w:vAlign w:val="bottom"/>
            <w:hideMark/>
          </w:tcPr>
          <w:p w14:paraId="39B9B102" w14:textId="77777777" w:rsidR="00664BD7" w:rsidRPr="00A07C29" w:rsidRDefault="00664BD7" w:rsidP="00225015">
            <w:pPr>
              <w:bidi/>
              <w:spacing w:before="0" w:after="0" w:line="240" w:lineRule="auto"/>
              <w:rPr>
                <w:rFonts w:ascii="Arial" w:hAnsi="Arial" w:cs="Arial"/>
                <w:color w:val="000000"/>
                <w:lang w:bidi="ar-SA"/>
              </w:rPr>
            </w:pPr>
            <w:r w:rsidRPr="00A07C29">
              <w:rPr>
                <w:rtl/>
                <w:lang w:eastAsia="ar" w:bidi="ar-MA"/>
              </w:rPr>
              <w:t xml:space="preserve">الطاقة والبيئة </w:t>
            </w:r>
          </w:p>
        </w:tc>
        <w:tc>
          <w:tcPr>
            <w:tcW w:w="1796" w:type="dxa"/>
            <w:shd w:val="clear" w:color="000000" w:fill="FFFFFF"/>
            <w:noWrap/>
            <w:hideMark/>
          </w:tcPr>
          <w:p w14:paraId="23C87F55" w14:textId="77777777" w:rsidR="00664BD7" w:rsidRPr="000F31E5" w:rsidRDefault="00664BD7" w:rsidP="00225015">
            <w:pPr>
              <w:bidi/>
              <w:spacing w:before="0" w:after="0" w:line="240" w:lineRule="auto"/>
              <w:rPr>
                <w:rFonts w:ascii="Arial" w:hAnsi="Arial" w:cs="Arial"/>
                <w:lang w:bidi="ar-SA"/>
              </w:rPr>
            </w:pPr>
          </w:p>
        </w:tc>
        <w:tc>
          <w:tcPr>
            <w:tcW w:w="4140" w:type="dxa"/>
            <w:shd w:val="clear" w:color="auto" w:fill="FFFFFF" w:themeFill="background1"/>
            <w:noWrap/>
          </w:tcPr>
          <w:p w14:paraId="5DC99F0B" w14:textId="77777777" w:rsidR="00664BD7" w:rsidRPr="00D74093" w:rsidRDefault="00664BD7" w:rsidP="00225015">
            <w:pPr>
              <w:bidi/>
              <w:spacing w:before="0" w:after="0" w:line="240" w:lineRule="auto"/>
              <w:rPr>
                <w:rFonts w:ascii="Arial" w:hAnsi="Arial" w:cs="Arial"/>
                <w:lang w:bidi="ar-SA"/>
              </w:rPr>
            </w:pPr>
          </w:p>
        </w:tc>
        <w:tc>
          <w:tcPr>
            <w:tcW w:w="1800" w:type="dxa"/>
            <w:shd w:val="clear" w:color="auto" w:fill="FFFFFF" w:themeFill="background1"/>
            <w:noWrap/>
          </w:tcPr>
          <w:p w14:paraId="1AE7478F" w14:textId="77777777" w:rsidR="00664BD7" w:rsidRPr="00D74093" w:rsidRDefault="00664BD7" w:rsidP="00225015">
            <w:pPr>
              <w:bidi/>
              <w:spacing w:before="0" w:after="0" w:line="240" w:lineRule="auto"/>
              <w:jc w:val="right"/>
              <w:rPr>
                <w:rFonts w:ascii="Arial" w:hAnsi="Arial" w:cs="Arial"/>
                <w:lang w:bidi="ar-SA"/>
              </w:rPr>
            </w:pPr>
          </w:p>
        </w:tc>
        <w:tc>
          <w:tcPr>
            <w:tcW w:w="1800" w:type="dxa"/>
            <w:shd w:val="clear" w:color="auto" w:fill="FFFFFF" w:themeFill="background1"/>
          </w:tcPr>
          <w:p w14:paraId="35B0F544" w14:textId="77777777" w:rsidR="00664BD7" w:rsidRPr="00D74093" w:rsidRDefault="00664BD7" w:rsidP="00225015">
            <w:pPr>
              <w:bidi/>
              <w:spacing w:before="0" w:after="0" w:line="240" w:lineRule="auto"/>
              <w:jc w:val="right"/>
              <w:rPr>
                <w:rFonts w:ascii="Arial" w:hAnsi="Arial" w:cs="Arial"/>
                <w:lang w:bidi="ar-SA"/>
              </w:rPr>
            </w:pPr>
          </w:p>
        </w:tc>
        <w:tc>
          <w:tcPr>
            <w:tcW w:w="2334" w:type="dxa"/>
            <w:shd w:val="clear" w:color="auto" w:fill="FFFFFF" w:themeFill="background1"/>
          </w:tcPr>
          <w:p w14:paraId="60BE1402" w14:textId="77777777" w:rsidR="00664BD7" w:rsidRPr="00D74093" w:rsidRDefault="00664BD7" w:rsidP="00225015">
            <w:pPr>
              <w:bidi/>
              <w:spacing w:before="0" w:after="0" w:line="240" w:lineRule="auto"/>
              <w:jc w:val="both"/>
              <w:rPr>
                <w:rFonts w:ascii="Arial" w:hAnsi="Arial" w:cs="Arial"/>
                <w:lang w:bidi="ar-SA"/>
              </w:rPr>
            </w:pPr>
          </w:p>
        </w:tc>
      </w:tr>
      <w:tr w:rsidR="00664BD7" w:rsidRPr="000F31E5" w14:paraId="496E43CF" w14:textId="77777777" w:rsidTr="00225015">
        <w:trPr>
          <w:trHeight w:val="237"/>
        </w:trPr>
        <w:tc>
          <w:tcPr>
            <w:tcW w:w="2339" w:type="dxa"/>
            <w:shd w:val="clear" w:color="auto" w:fill="D9D9D9" w:themeFill="background1" w:themeFillShade="D9"/>
            <w:noWrap/>
            <w:vAlign w:val="bottom"/>
            <w:hideMark/>
          </w:tcPr>
          <w:p w14:paraId="1A5AF9A8" w14:textId="77777777" w:rsidR="00664BD7" w:rsidRPr="00A07C29" w:rsidRDefault="00664BD7" w:rsidP="00225015">
            <w:pPr>
              <w:bidi/>
              <w:spacing w:before="0" w:after="0" w:line="240" w:lineRule="auto"/>
              <w:rPr>
                <w:rFonts w:ascii="Arial" w:hAnsi="Arial" w:cs="Arial"/>
                <w:color w:val="000000"/>
                <w:lang w:bidi="ar-SA"/>
              </w:rPr>
            </w:pPr>
            <w:r w:rsidRPr="00A07C29">
              <w:rPr>
                <w:rtl/>
                <w:lang w:eastAsia="ar" w:bidi="ar-MA"/>
              </w:rPr>
              <w:t xml:space="preserve">الأمن الغذائي </w:t>
            </w:r>
          </w:p>
        </w:tc>
        <w:tc>
          <w:tcPr>
            <w:tcW w:w="1796" w:type="dxa"/>
            <w:shd w:val="clear" w:color="000000" w:fill="FFFFFF"/>
            <w:noWrap/>
            <w:hideMark/>
          </w:tcPr>
          <w:p w14:paraId="2F287461" w14:textId="77777777" w:rsidR="00664BD7" w:rsidRPr="000F31E5" w:rsidRDefault="00664BD7" w:rsidP="00225015">
            <w:pPr>
              <w:bidi/>
              <w:spacing w:before="0" w:after="0" w:line="240" w:lineRule="auto"/>
              <w:rPr>
                <w:rFonts w:ascii="Arial" w:hAnsi="Arial" w:cs="Arial"/>
                <w:lang w:bidi="ar-SA"/>
              </w:rPr>
            </w:pPr>
          </w:p>
        </w:tc>
        <w:tc>
          <w:tcPr>
            <w:tcW w:w="4140" w:type="dxa"/>
            <w:shd w:val="clear" w:color="auto" w:fill="FFFFFF" w:themeFill="background1"/>
            <w:noWrap/>
          </w:tcPr>
          <w:p w14:paraId="3E05789E" w14:textId="77777777" w:rsidR="00664BD7" w:rsidRPr="00D74093" w:rsidRDefault="00664BD7" w:rsidP="00225015">
            <w:pPr>
              <w:bidi/>
              <w:spacing w:before="0" w:after="0" w:line="240" w:lineRule="auto"/>
              <w:rPr>
                <w:rFonts w:ascii="Arial" w:hAnsi="Arial" w:cs="Arial"/>
                <w:lang w:bidi="ar-SA"/>
              </w:rPr>
            </w:pPr>
          </w:p>
        </w:tc>
        <w:tc>
          <w:tcPr>
            <w:tcW w:w="1800" w:type="dxa"/>
            <w:shd w:val="clear" w:color="auto" w:fill="FFFFFF" w:themeFill="background1"/>
            <w:noWrap/>
          </w:tcPr>
          <w:p w14:paraId="72F114E5" w14:textId="77777777" w:rsidR="00664BD7" w:rsidRPr="00D74093" w:rsidRDefault="00664BD7" w:rsidP="00225015">
            <w:pPr>
              <w:bidi/>
              <w:spacing w:before="0" w:after="0" w:line="240" w:lineRule="auto"/>
              <w:jc w:val="right"/>
              <w:rPr>
                <w:rFonts w:ascii="Arial" w:hAnsi="Arial" w:cs="Arial"/>
                <w:lang w:bidi="ar-SA"/>
              </w:rPr>
            </w:pPr>
          </w:p>
        </w:tc>
        <w:tc>
          <w:tcPr>
            <w:tcW w:w="1800" w:type="dxa"/>
            <w:shd w:val="clear" w:color="auto" w:fill="FFFFFF" w:themeFill="background1"/>
          </w:tcPr>
          <w:p w14:paraId="25BB8AAE" w14:textId="77777777" w:rsidR="00664BD7" w:rsidRPr="00D74093" w:rsidRDefault="00664BD7" w:rsidP="00225015">
            <w:pPr>
              <w:bidi/>
              <w:spacing w:before="0" w:after="0" w:line="240" w:lineRule="auto"/>
              <w:jc w:val="right"/>
              <w:rPr>
                <w:rFonts w:ascii="Arial" w:hAnsi="Arial" w:cs="Arial"/>
                <w:lang w:bidi="ar-SA"/>
              </w:rPr>
            </w:pPr>
          </w:p>
        </w:tc>
        <w:tc>
          <w:tcPr>
            <w:tcW w:w="2334" w:type="dxa"/>
            <w:shd w:val="clear" w:color="auto" w:fill="FFFFFF" w:themeFill="background1"/>
          </w:tcPr>
          <w:p w14:paraId="26C407DC" w14:textId="77777777" w:rsidR="00664BD7" w:rsidRPr="00D74093" w:rsidRDefault="00664BD7" w:rsidP="00225015">
            <w:pPr>
              <w:bidi/>
              <w:spacing w:before="0" w:after="0" w:line="240" w:lineRule="auto"/>
              <w:jc w:val="both"/>
              <w:rPr>
                <w:rFonts w:ascii="Arial" w:hAnsi="Arial" w:cs="Arial"/>
                <w:lang w:bidi="ar-SA"/>
              </w:rPr>
            </w:pPr>
            <w:r w:rsidRPr="00093B21">
              <w:rPr>
                <w:sz w:val="18"/>
                <w:szCs w:val="18"/>
                <w:rtl/>
                <w:lang w:eastAsia="ar" w:bidi="ar-MA"/>
              </w:rPr>
              <w:t>لسياقات اللاجئين أو السياقات المختلطة)</w:t>
            </w:r>
          </w:p>
        </w:tc>
      </w:tr>
      <w:tr w:rsidR="00664BD7" w:rsidRPr="000F31E5" w14:paraId="67BA0702" w14:textId="77777777" w:rsidTr="00225015">
        <w:trPr>
          <w:trHeight w:val="237"/>
        </w:trPr>
        <w:tc>
          <w:tcPr>
            <w:tcW w:w="2339" w:type="dxa"/>
            <w:shd w:val="clear" w:color="auto" w:fill="D9D9D9" w:themeFill="background1" w:themeFillShade="D9"/>
            <w:noWrap/>
            <w:vAlign w:val="bottom"/>
            <w:hideMark/>
          </w:tcPr>
          <w:p w14:paraId="262C4194" w14:textId="3DBAA2A1" w:rsidR="00664BD7" w:rsidRPr="00A07C29" w:rsidRDefault="00664BD7" w:rsidP="00225015">
            <w:pPr>
              <w:bidi/>
              <w:spacing w:before="0" w:after="0" w:line="240" w:lineRule="auto"/>
              <w:rPr>
                <w:rFonts w:ascii="Arial" w:hAnsi="Arial" w:cs="Arial"/>
                <w:color w:val="000000"/>
                <w:lang w:bidi="ar-SA"/>
              </w:rPr>
            </w:pPr>
            <w:r w:rsidRPr="00A07C29">
              <w:rPr>
                <w:rtl/>
                <w:lang w:eastAsia="ar" w:bidi="ar-MA"/>
              </w:rPr>
              <w:t xml:space="preserve">الصحة (بما في ذلك فيروس نقص المناعة البشرية) </w:t>
            </w:r>
          </w:p>
        </w:tc>
        <w:tc>
          <w:tcPr>
            <w:tcW w:w="1796" w:type="dxa"/>
            <w:shd w:val="clear" w:color="000000" w:fill="FFFFFF"/>
            <w:noWrap/>
            <w:hideMark/>
          </w:tcPr>
          <w:p w14:paraId="0ADC9B64" w14:textId="77777777" w:rsidR="00664BD7" w:rsidRPr="000F31E5" w:rsidRDefault="00664BD7" w:rsidP="00225015">
            <w:pPr>
              <w:bidi/>
              <w:spacing w:before="0" w:after="0" w:line="240" w:lineRule="auto"/>
              <w:rPr>
                <w:rFonts w:ascii="Arial" w:hAnsi="Arial" w:cs="Arial"/>
                <w:lang w:bidi="ar-SA"/>
              </w:rPr>
            </w:pPr>
          </w:p>
        </w:tc>
        <w:tc>
          <w:tcPr>
            <w:tcW w:w="4140" w:type="dxa"/>
            <w:shd w:val="clear" w:color="auto" w:fill="FFFFFF" w:themeFill="background1"/>
            <w:noWrap/>
          </w:tcPr>
          <w:p w14:paraId="4C420FE3" w14:textId="77777777" w:rsidR="00664BD7" w:rsidRPr="00D74093" w:rsidRDefault="00664BD7" w:rsidP="00225015">
            <w:pPr>
              <w:bidi/>
              <w:spacing w:before="0" w:after="0" w:line="240" w:lineRule="auto"/>
              <w:rPr>
                <w:rFonts w:ascii="Arial" w:hAnsi="Arial" w:cs="Arial"/>
                <w:lang w:bidi="ar-SA"/>
              </w:rPr>
            </w:pPr>
          </w:p>
        </w:tc>
        <w:tc>
          <w:tcPr>
            <w:tcW w:w="1800" w:type="dxa"/>
            <w:shd w:val="clear" w:color="auto" w:fill="FFFFFF" w:themeFill="background1"/>
            <w:noWrap/>
          </w:tcPr>
          <w:p w14:paraId="1D685906" w14:textId="77777777" w:rsidR="00664BD7" w:rsidRPr="00D74093" w:rsidRDefault="00664BD7" w:rsidP="00225015">
            <w:pPr>
              <w:bidi/>
              <w:spacing w:before="0" w:after="0" w:line="240" w:lineRule="auto"/>
              <w:jc w:val="right"/>
              <w:rPr>
                <w:rFonts w:ascii="Arial" w:hAnsi="Arial" w:cs="Arial"/>
                <w:lang w:bidi="ar-SA"/>
              </w:rPr>
            </w:pPr>
          </w:p>
        </w:tc>
        <w:tc>
          <w:tcPr>
            <w:tcW w:w="1800" w:type="dxa"/>
            <w:shd w:val="clear" w:color="auto" w:fill="FFFFFF" w:themeFill="background1"/>
          </w:tcPr>
          <w:p w14:paraId="472C01B0" w14:textId="77777777" w:rsidR="00664BD7" w:rsidRPr="00D74093" w:rsidRDefault="00664BD7" w:rsidP="00225015">
            <w:pPr>
              <w:bidi/>
              <w:spacing w:before="0" w:after="0" w:line="240" w:lineRule="auto"/>
              <w:jc w:val="right"/>
              <w:rPr>
                <w:rFonts w:ascii="Arial" w:hAnsi="Arial" w:cs="Arial"/>
                <w:lang w:bidi="ar-SA"/>
              </w:rPr>
            </w:pPr>
          </w:p>
        </w:tc>
        <w:tc>
          <w:tcPr>
            <w:tcW w:w="2334" w:type="dxa"/>
            <w:shd w:val="clear" w:color="auto" w:fill="FFFFFF" w:themeFill="background1"/>
          </w:tcPr>
          <w:p w14:paraId="7E4993DA" w14:textId="77777777" w:rsidR="00664BD7" w:rsidRPr="00D74093" w:rsidRDefault="00664BD7" w:rsidP="00225015">
            <w:pPr>
              <w:bidi/>
              <w:spacing w:before="0" w:after="0" w:line="240" w:lineRule="auto"/>
              <w:jc w:val="both"/>
              <w:rPr>
                <w:rFonts w:ascii="Arial" w:hAnsi="Arial" w:cs="Arial"/>
                <w:lang w:bidi="ar-SA"/>
              </w:rPr>
            </w:pPr>
            <w:r w:rsidRPr="009D1F99">
              <w:rPr>
                <w:sz w:val="18"/>
                <w:szCs w:val="18"/>
                <w:rtl/>
                <w:lang w:eastAsia="ar" w:bidi="ar-MA"/>
              </w:rPr>
              <w:t>لسياقات اللاجئين أو السياقات المختلطة)</w:t>
            </w:r>
          </w:p>
        </w:tc>
      </w:tr>
      <w:tr w:rsidR="00EF221E" w:rsidRPr="000F31E5" w14:paraId="3E570945" w14:textId="77777777" w:rsidTr="00225015">
        <w:trPr>
          <w:trHeight w:val="237"/>
        </w:trPr>
        <w:tc>
          <w:tcPr>
            <w:tcW w:w="2339" w:type="dxa"/>
            <w:shd w:val="clear" w:color="auto" w:fill="D9D9D9" w:themeFill="background1" w:themeFillShade="D9"/>
            <w:noWrap/>
            <w:vAlign w:val="bottom"/>
          </w:tcPr>
          <w:p w14:paraId="4E910086" w14:textId="5F5E3F98" w:rsidR="00EF221E" w:rsidRPr="00A07C29" w:rsidRDefault="00EF221E" w:rsidP="00225015">
            <w:pPr>
              <w:bidi/>
              <w:spacing w:before="0" w:after="0" w:line="240" w:lineRule="auto"/>
              <w:rPr>
                <w:rFonts w:ascii="Arial" w:hAnsi="Arial" w:cs="Arial"/>
                <w:color w:val="000000"/>
                <w:lang w:bidi="ar-SA"/>
              </w:rPr>
            </w:pPr>
            <w:r>
              <w:rPr>
                <w:rtl/>
                <w:lang w:eastAsia="ar" w:bidi="ar-MA"/>
              </w:rPr>
              <w:t xml:space="preserve">التغذية </w:t>
            </w:r>
          </w:p>
        </w:tc>
        <w:tc>
          <w:tcPr>
            <w:tcW w:w="1796" w:type="dxa"/>
            <w:shd w:val="clear" w:color="000000" w:fill="FFFFFF"/>
            <w:noWrap/>
          </w:tcPr>
          <w:p w14:paraId="2BCDF26B" w14:textId="77777777" w:rsidR="00EF221E" w:rsidRPr="000F31E5" w:rsidRDefault="00EF221E" w:rsidP="00225015">
            <w:pPr>
              <w:bidi/>
              <w:spacing w:before="0" w:after="0" w:line="240" w:lineRule="auto"/>
              <w:rPr>
                <w:rFonts w:ascii="Arial" w:hAnsi="Arial" w:cs="Arial"/>
                <w:lang w:bidi="ar-SA"/>
              </w:rPr>
            </w:pPr>
          </w:p>
        </w:tc>
        <w:tc>
          <w:tcPr>
            <w:tcW w:w="4140" w:type="dxa"/>
            <w:shd w:val="clear" w:color="auto" w:fill="FFFFFF" w:themeFill="background1"/>
            <w:noWrap/>
          </w:tcPr>
          <w:p w14:paraId="16D9AF44" w14:textId="77777777" w:rsidR="00EF221E" w:rsidRPr="00D74093" w:rsidRDefault="00EF221E" w:rsidP="00225015">
            <w:pPr>
              <w:bidi/>
              <w:spacing w:before="0" w:after="0" w:line="240" w:lineRule="auto"/>
              <w:rPr>
                <w:rFonts w:ascii="Arial" w:hAnsi="Arial" w:cs="Arial"/>
                <w:lang w:bidi="ar-SA"/>
              </w:rPr>
            </w:pPr>
          </w:p>
        </w:tc>
        <w:tc>
          <w:tcPr>
            <w:tcW w:w="1800" w:type="dxa"/>
            <w:shd w:val="clear" w:color="auto" w:fill="FFFFFF" w:themeFill="background1"/>
            <w:noWrap/>
          </w:tcPr>
          <w:p w14:paraId="3825869D" w14:textId="77777777" w:rsidR="00EF221E" w:rsidRPr="00D74093" w:rsidRDefault="00EF221E" w:rsidP="00225015">
            <w:pPr>
              <w:bidi/>
              <w:spacing w:before="0" w:after="0" w:line="240" w:lineRule="auto"/>
              <w:jc w:val="right"/>
              <w:rPr>
                <w:rFonts w:ascii="Arial" w:hAnsi="Arial" w:cs="Arial"/>
                <w:lang w:bidi="ar-SA"/>
              </w:rPr>
            </w:pPr>
          </w:p>
        </w:tc>
        <w:tc>
          <w:tcPr>
            <w:tcW w:w="1800" w:type="dxa"/>
            <w:shd w:val="clear" w:color="auto" w:fill="FFFFFF" w:themeFill="background1"/>
          </w:tcPr>
          <w:p w14:paraId="12AA16BF" w14:textId="77777777" w:rsidR="00EF221E" w:rsidRPr="00D74093" w:rsidRDefault="00EF221E" w:rsidP="00225015">
            <w:pPr>
              <w:bidi/>
              <w:spacing w:before="0" w:after="0" w:line="240" w:lineRule="auto"/>
              <w:jc w:val="right"/>
              <w:rPr>
                <w:rFonts w:ascii="Arial" w:hAnsi="Arial" w:cs="Arial"/>
                <w:lang w:bidi="ar-SA"/>
              </w:rPr>
            </w:pPr>
          </w:p>
        </w:tc>
        <w:tc>
          <w:tcPr>
            <w:tcW w:w="2334" w:type="dxa"/>
            <w:shd w:val="clear" w:color="auto" w:fill="FFFFFF" w:themeFill="background1"/>
          </w:tcPr>
          <w:p w14:paraId="22374B78" w14:textId="77777777" w:rsidR="00EF221E" w:rsidRPr="009D1F99" w:rsidRDefault="00EF221E" w:rsidP="00225015">
            <w:pPr>
              <w:bidi/>
              <w:spacing w:before="0" w:after="0" w:line="240" w:lineRule="auto"/>
              <w:jc w:val="both"/>
              <w:rPr>
                <w:rFonts w:ascii="Arial" w:hAnsi="Arial" w:cs="Arial"/>
                <w:sz w:val="18"/>
                <w:szCs w:val="18"/>
                <w:lang w:bidi="ar-SA"/>
              </w:rPr>
            </w:pPr>
          </w:p>
        </w:tc>
      </w:tr>
      <w:tr w:rsidR="00664BD7" w:rsidRPr="000F31E5" w14:paraId="3AA73DC4" w14:textId="77777777" w:rsidTr="00225015">
        <w:trPr>
          <w:trHeight w:val="237"/>
        </w:trPr>
        <w:tc>
          <w:tcPr>
            <w:tcW w:w="2339" w:type="dxa"/>
            <w:shd w:val="clear" w:color="auto" w:fill="D9D9D9" w:themeFill="background1" w:themeFillShade="D9"/>
            <w:noWrap/>
            <w:vAlign w:val="bottom"/>
            <w:hideMark/>
          </w:tcPr>
          <w:p w14:paraId="66ABB875" w14:textId="77777777" w:rsidR="00664BD7" w:rsidRPr="00A07C29" w:rsidRDefault="00664BD7" w:rsidP="00225015">
            <w:pPr>
              <w:bidi/>
              <w:spacing w:before="0" w:after="0" w:line="240" w:lineRule="auto"/>
              <w:rPr>
                <w:rFonts w:ascii="Arial" w:hAnsi="Arial" w:cs="Arial"/>
                <w:color w:val="000000"/>
                <w:lang w:bidi="ar-SA"/>
              </w:rPr>
            </w:pPr>
            <w:r w:rsidRPr="00A07C29">
              <w:rPr>
                <w:rtl/>
                <w:lang w:eastAsia="ar" w:bidi="ar-MA"/>
              </w:rPr>
              <w:t>المياه والصرف الصحي والنظافة الصحية</w:t>
            </w:r>
          </w:p>
        </w:tc>
        <w:tc>
          <w:tcPr>
            <w:tcW w:w="1796" w:type="dxa"/>
            <w:shd w:val="clear" w:color="000000" w:fill="FFFFFF"/>
            <w:noWrap/>
            <w:hideMark/>
          </w:tcPr>
          <w:p w14:paraId="64D04D73" w14:textId="77777777" w:rsidR="00664BD7" w:rsidRPr="000F31E5" w:rsidRDefault="00664BD7" w:rsidP="00225015">
            <w:pPr>
              <w:bidi/>
              <w:spacing w:before="0" w:after="0" w:line="240" w:lineRule="auto"/>
              <w:rPr>
                <w:rFonts w:ascii="Arial" w:hAnsi="Arial" w:cs="Arial"/>
                <w:lang w:bidi="ar-SA"/>
              </w:rPr>
            </w:pPr>
          </w:p>
        </w:tc>
        <w:tc>
          <w:tcPr>
            <w:tcW w:w="4140" w:type="dxa"/>
            <w:shd w:val="clear" w:color="auto" w:fill="FFFFFF" w:themeFill="background1"/>
            <w:noWrap/>
          </w:tcPr>
          <w:p w14:paraId="263812AA" w14:textId="77777777" w:rsidR="00664BD7" w:rsidRPr="00D74093" w:rsidRDefault="00664BD7" w:rsidP="00225015">
            <w:pPr>
              <w:bidi/>
              <w:spacing w:before="0" w:after="0" w:line="240" w:lineRule="auto"/>
              <w:rPr>
                <w:rFonts w:ascii="Arial" w:hAnsi="Arial" w:cs="Arial"/>
                <w:lang w:bidi="ar-SA"/>
              </w:rPr>
            </w:pPr>
          </w:p>
        </w:tc>
        <w:tc>
          <w:tcPr>
            <w:tcW w:w="1800" w:type="dxa"/>
            <w:shd w:val="clear" w:color="auto" w:fill="FFFFFF" w:themeFill="background1"/>
            <w:noWrap/>
          </w:tcPr>
          <w:p w14:paraId="5030CE16" w14:textId="77777777" w:rsidR="00664BD7" w:rsidRPr="00D74093" w:rsidRDefault="00664BD7" w:rsidP="00225015">
            <w:pPr>
              <w:bidi/>
              <w:spacing w:before="0" w:after="0" w:line="240" w:lineRule="auto"/>
              <w:jc w:val="right"/>
              <w:rPr>
                <w:rFonts w:ascii="Arial" w:hAnsi="Arial" w:cs="Arial"/>
                <w:lang w:bidi="ar-SA"/>
              </w:rPr>
            </w:pPr>
          </w:p>
        </w:tc>
        <w:tc>
          <w:tcPr>
            <w:tcW w:w="1800" w:type="dxa"/>
            <w:shd w:val="clear" w:color="auto" w:fill="FFFFFF" w:themeFill="background1"/>
          </w:tcPr>
          <w:p w14:paraId="7B5F0305" w14:textId="77777777" w:rsidR="00664BD7" w:rsidRPr="00D74093" w:rsidRDefault="00664BD7" w:rsidP="00225015">
            <w:pPr>
              <w:bidi/>
              <w:spacing w:before="0" w:after="0" w:line="240" w:lineRule="auto"/>
              <w:jc w:val="right"/>
              <w:rPr>
                <w:rFonts w:ascii="Arial" w:hAnsi="Arial" w:cs="Arial"/>
                <w:lang w:bidi="ar-SA"/>
              </w:rPr>
            </w:pPr>
          </w:p>
        </w:tc>
        <w:tc>
          <w:tcPr>
            <w:tcW w:w="2334" w:type="dxa"/>
            <w:shd w:val="clear" w:color="auto" w:fill="FFFFFF" w:themeFill="background1"/>
          </w:tcPr>
          <w:p w14:paraId="0703DFA4" w14:textId="77777777" w:rsidR="00664BD7" w:rsidRPr="00D74093" w:rsidRDefault="00664BD7" w:rsidP="00225015">
            <w:pPr>
              <w:bidi/>
              <w:spacing w:before="0" w:after="0" w:line="240" w:lineRule="auto"/>
              <w:jc w:val="both"/>
              <w:rPr>
                <w:rFonts w:ascii="Arial" w:hAnsi="Arial" w:cs="Arial"/>
                <w:lang w:bidi="ar-SA"/>
              </w:rPr>
            </w:pPr>
            <w:r w:rsidRPr="009D1F99">
              <w:rPr>
                <w:sz w:val="18"/>
                <w:szCs w:val="18"/>
                <w:rtl/>
                <w:lang w:eastAsia="ar" w:bidi="ar-MA"/>
              </w:rPr>
              <w:t>لسياقات اللاجئين أو السياقات المختلطة)</w:t>
            </w:r>
          </w:p>
        </w:tc>
      </w:tr>
      <w:tr w:rsidR="00664BD7" w:rsidRPr="000F31E5" w14:paraId="7878CB2A" w14:textId="77777777" w:rsidTr="00225015">
        <w:trPr>
          <w:trHeight w:val="237"/>
        </w:trPr>
        <w:tc>
          <w:tcPr>
            <w:tcW w:w="2339" w:type="dxa"/>
            <w:shd w:val="clear" w:color="auto" w:fill="D9D9D9" w:themeFill="background1" w:themeFillShade="D9"/>
            <w:noWrap/>
            <w:vAlign w:val="bottom"/>
            <w:hideMark/>
          </w:tcPr>
          <w:p w14:paraId="3CF961F8" w14:textId="77777777" w:rsidR="00664BD7" w:rsidRPr="00A07C29" w:rsidRDefault="00664BD7" w:rsidP="00225015">
            <w:pPr>
              <w:bidi/>
              <w:spacing w:before="0" w:after="0" w:line="240" w:lineRule="auto"/>
              <w:rPr>
                <w:rFonts w:ascii="Arial" w:hAnsi="Arial" w:cs="Arial"/>
                <w:color w:val="000000"/>
                <w:lang w:bidi="ar-SA"/>
              </w:rPr>
            </w:pPr>
            <w:r w:rsidRPr="00A07C29">
              <w:rPr>
                <w:rtl/>
                <w:lang w:eastAsia="ar" w:bidi="ar-MA"/>
              </w:rPr>
              <w:t>التعليم</w:t>
            </w:r>
          </w:p>
        </w:tc>
        <w:tc>
          <w:tcPr>
            <w:tcW w:w="1796" w:type="dxa"/>
            <w:shd w:val="clear" w:color="000000" w:fill="FFFFFF"/>
            <w:noWrap/>
            <w:hideMark/>
          </w:tcPr>
          <w:p w14:paraId="463031CC" w14:textId="77777777" w:rsidR="00664BD7" w:rsidRPr="000F31E5" w:rsidRDefault="00664BD7" w:rsidP="00225015">
            <w:pPr>
              <w:bidi/>
              <w:spacing w:before="0" w:after="0" w:line="240" w:lineRule="auto"/>
              <w:rPr>
                <w:rFonts w:ascii="Arial" w:hAnsi="Arial" w:cs="Arial"/>
                <w:lang w:bidi="ar-SA"/>
              </w:rPr>
            </w:pPr>
          </w:p>
        </w:tc>
        <w:tc>
          <w:tcPr>
            <w:tcW w:w="4140" w:type="dxa"/>
            <w:shd w:val="clear" w:color="auto" w:fill="FFFFFF" w:themeFill="background1"/>
            <w:noWrap/>
          </w:tcPr>
          <w:p w14:paraId="41F33C9F" w14:textId="77777777" w:rsidR="00664BD7" w:rsidRPr="00D74093" w:rsidRDefault="00664BD7" w:rsidP="00225015">
            <w:pPr>
              <w:bidi/>
              <w:spacing w:before="0" w:after="0" w:line="240" w:lineRule="auto"/>
              <w:rPr>
                <w:rFonts w:ascii="Arial" w:hAnsi="Arial" w:cs="Arial"/>
                <w:lang w:bidi="ar-SA"/>
              </w:rPr>
            </w:pPr>
          </w:p>
        </w:tc>
        <w:tc>
          <w:tcPr>
            <w:tcW w:w="1800" w:type="dxa"/>
            <w:shd w:val="clear" w:color="auto" w:fill="FFFFFF" w:themeFill="background1"/>
            <w:noWrap/>
          </w:tcPr>
          <w:p w14:paraId="2B696D9D" w14:textId="77777777" w:rsidR="00664BD7" w:rsidRPr="00D74093" w:rsidRDefault="00664BD7" w:rsidP="00225015">
            <w:pPr>
              <w:bidi/>
              <w:spacing w:before="0" w:after="0" w:line="240" w:lineRule="auto"/>
              <w:jc w:val="right"/>
              <w:rPr>
                <w:rFonts w:ascii="Arial" w:hAnsi="Arial" w:cs="Arial"/>
                <w:lang w:bidi="ar-SA"/>
              </w:rPr>
            </w:pPr>
          </w:p>
        </w:tc>
        <w:tc>
          <w:tcPr>
            <w:tcW w:w="1800" w:type="dxa"/>
            <w:shd w:val="clear" w:color="auto" w:fill="FFFFFF" w:themeFill="background1"/>
          </w:tcPr>
          <w:p w14:paraId="069EEF50" w14:textId="77777777" w:rsidR="00664BD7" w:rsidRPr="00D74093" w:rsidRDefault="00664BD7" w:rsidP="00225015">
            <w:pPr>
              <w:bidi/>
              <w:spacing w:before="0" w:after="0" w:line="240" w:lineRule="auto"/>
              <w:jc w:val="right"/>
              <w:rPr>
                <w:rFonts w:ascii="Arial" w:hAnsi="Arial" w:cs="Arial"/>
                <w:lang w:bidi="ar-SA"/>
              </w:rPr>
            </w:pPr>
          </w:p>
        </w:tc>
        <w:tc>
          <w:tcPr>
            <w:tcW w:w="2334" w:type="dxa"/>
            <w:shd w:val="clear" w:color="auto" w:fill="FFFFFF" w:themeFill="background1"/>
          </w:tcPr>
          <w:p w14:paraId="1A4F8A49" w14:textId="77777777" w:rsidR="00664BD7" w:rsidRPr="00D74093" w:rsidRDefault="00664BD7" w:rsidP="00225015">
            <w:pPr>
              <w:bidi/>
              <w:spacing w:before="0" w:after="0" w:line="240" w:lineRule="auto"/>
              <w:jc w:val="both"/>
              <w:rPr>
                <w:rFonts w:ascii="Arial" w:hAnsi="Arial" w:cs="Arial"/>
                <w:lang w:bidi="ar-SA"/>
              </w:rPr>
            </w:pPr>
            <w:r w:rsidRPr="009D1F99">
              <w:rPr>
                <w:sz w:val="18"/>
                <w:szCs w:val="18"/>
                <w:rtl/>
                <w:lang w:eastAsia="ar" w:bidi="ar-MA"/>
              </w:rPr>
              <w:t>لسياقات اللاجئين أو السياقات المختلطة)</w:t>
            </w:r>
          </w:p>
        </w:tc>
      </w:tr>
      <w:tr w:rsidR="00664BD7" w:rsidRPr="000F31E5" w14:paraId="5B11FAFF" w14:textId="77777777" w:rsidTr="00225015">
        <w:trPr>
          <w:trHeight w:val="237"/>
        </w:trPr>
        <w:tc>
          <w:tcPr>
            <w:tcW w:w="2339" w:type="dxa"/>
            <w:shd w:val="clear" w:color="auto" w:fill="D9D9D9" w:themeFill="background1" w:themeFillShade="D9"/>
            <w:noWrap/>
            <w:vAlign w:val="bottom"/>
            <w:hideMark/>
          </w:tcPr>
          <w:p w14:paraId="4D16F062" w14:textId="77777777" w:rsidR="00664BD7" w:rsidRPr="00A07C29" w:rsidRDefault="00664BD7" w:rsidP="00225015">
            <w:pPr>
              <w:bidi/>
              <w:spacing w:before="0" w:after="0" w:line="240" w:lineRule="auto"/>
              <w:rPr>
                <w:rFonts w:ascii="Arial" w:hAnsi="Arial" w:cs="Arial"/>
                <w:color w:val="000000"/>
                <w:lang w:bidi="ar-SA"/>
              </w:rPr>
            </w:pPr>
            <w:r w:rsidRPr="00A07C29">
              <w:rPr>
                <w:rtl/>
                <w:lang w:eastAsia="ar" w:bidi="ar-MA"/>
              </w:rPr>
              <w:t xml:space="preserve">سُبُل العيش / القدرة على الصمود </w:t>
            </w:r>
          </w:p>
        </w:tc>
        <w:tc>
          <w:tcPr>
            <w:tcW w:w="1796" w:type="dxa"/>
            <w:shd w:val="clear" w:color="000000" w:fill="FFFFFF"/>
            <w:noWrap/>
            <w:hideMark/>
          </w:tcPr>
          <w:p w14:paraId="0410CFA0" w14:textId="77777777" w:rsidR="00664BD7" w:rsidRPr="000F31E5" w:rsidRDefault="00664BD7" w:rsidP="00225015">
            <w:pPr>
              <w:bidi/>
              <w:spacing w:before="0" w:after="0" w:line="240" w:lineRule="auto"/>
              <w:rPr>
                <w:rFonts w:ascii="Arial" w:hAnsi="Arial" w:cs="Arial"/>
                <w:lang w:bidi="ar-SA"/>
              </w:rPr>
            </w:pPr>
          </w:p>
        </w:tc>
        <w:tc>
          <w:tcPr>
            <w:tcW w:w="4140" w:type="dxa"/>
            <w:shd w:val="clear" w:color="auto" w:fill="FFFFFF" w:themeFill="background1"/>
            <w:noWrap/>
          </w:tcPr>
          <w:p w14:paraId="13F9CF72" w14:textId="77777777" w:rsidR="00664BD7" w:rsidRPr="00D74093" w:rsidRDefault="00664BD7" w:rsidP="00225015">
            <w:pPr>
              <w:bidi/>
              <w:spacing w:before="0" w:after="0" w:line="240" w:lineRule="auto"/>
              <w:rPr>
                <w:rFonts w:ascii="Arial" w:hAnsi="Arial" w:cs="Arial"/>
                <w:lang w:bidi="ar-SA"/>
              </w:rPr>
            </w:pPr>
          </w:p>
        </w:tc>
        <w:tc>
          <w:tcPr>
            <w:tcW w:w="1800" w:type="dxa"/>
            <w:shd w:val="clear" w:color="auto" w:fill="FFFFFF" w:themeFill="background1"/>
            <w:noWrap/>
          </w:tcPr>
          <w:p w14:paraId="7198033B" w14:textId="77777777" w:rsidR="00664BD7" w:rsidRPr="00D74093" w:rsidRDefault="00664BD7" w:rsidP="00225015">
            <w:pPr>
              <w:bidi/>
              <w:spacing w:before="0" w:after="0" w:line="240" w:lineRule="auto"/>
              <w:jc w:val="right"/>
              <w:rPr>
                <w:rFonts w:ascii="Arial" w:hAnsi="Arial" w:cs="Arial"/>
                <w:lang w:bidi="ar-SA"/>
              </w:rPr>
            </w:pPr>
          </w:p>
        </w:tc>
        <w:tc>
          <w:tcPr>
            <w:tcW w:w="1800" w:type="dxa"/>
            <w:shd w:val="clear" w:color="auto" w:fill="FFFFFF" w:themeFill="background1"/>
          </w:tcPr>
          <w:p w14:paraId="6FC0DED3" w14:textId="77777777" w:rsidR="00664BD7" w:rsidRPr="00D74093" w:rsidRDefault="00664BD7" w:rsidP="00225015">
            <w:pPr>
              <w:bidi/>
              <w:spacing w:before="0" w:after="0" w:line="240" w:lineRule="auto"/>
              <w:jc w:val="right"/>
              <w:rPr>
                <w:rFonts w:ascii="Arial" w:hAnsi="Arial" w:cs="Arial"/>
                <w:lang w:bidi="ar-SA"/>
              </w:rPr>
            </w:pPr>
          </w:p>
        </w:tc>
        <w:tc>
          <w:tcPr>
            <w:tcW w:w="2334" w:type="dxa"/>
            <w:shd w:val="clear" w:color="auto" w:fill="FFFFFF" w:themeFill="background1"/>
          </w:tcPr>
          <w:p w14:paraId="5531302C" w14:textId="77777777" w:rsidR="00664BD7" w:rsidRPr="00D74093" w:rsidRDefault="00664BD7" w:rsidP="00225015">
            <w:pPr>
              <w:bidi/>
              <w:spacing w:before="0" w:after="0" w:line="240" w:lineRule="auto"/>
              <w:jc w:val="both"/>
              <w:rPr>
                <w:rFonts w:ascii="Arial" w:hAnsi="Arial" w:cs="Arial"/>
                <w:lang w:bidi="ar-SA"/>
              </w:rPr>
            </w:pPr>
          </w:p>
        </w:tc>
      </w:tr>
      <w:tr w:rsidR="00664BD7" w:rsidRPr="000F31E5" w14:paraId="7E7130C4" w14:textId="77777777" w:rsidTr="00225015">
        <w:trPr>
          <w:trHeight w:val="237"/>
        </w:trPr>
        <w:tc>
          <w:tcPr>
            <w:tcW w:w="2339" w:type="dxa"/>
            <w:shd w:val="clear" w:color="auto" w:fill="D9D9D9" w:themeFill="background1" w:themeFillShade="D9"/>
            <w:noWrap/>
            <w:vAlign w:val="bottom"/>
            <w:hideMark/>
          </w:tcPr>
          <w:p w14:paraId="5BD701DF" w14:textId="77777777" w:rsidR="00664BD7" w:rsidRPr="00A07C29" w:rsidRDefault="00664BD7" w:rsidP="00225015">
            <w:pPr>
              <w:bidi/>
              <w:spacing w:before="0" w:after="0" w:line="240" w:lineRule="auto"/>
              <w:rPr>
                <w:rFonts w:ascii="Arial" w:hAnsi="Arial" w:cs="Arial"/>
                <w:color w:val="000000"/>
                <w:lang w:bidi="ar-SA"/>
              </w:rPr>
            </w:pPr>
            <w:r w:rsidRPr="00A07C29">
              <w:rPr>
                <w:rtl/>
                <w:lang w:eastAsia="ar" w:bidi="ar-MA"/>
              </w:rPr>
              <w:t>اتصالات الطوارئ / تكنولوجيا المعلومات والاتصالات</w:t>
            </w:r>
          </w:p>
        </w:tc>
        <w:tc>
          <w:tcPr>
            <w:tcW w:w="1796" w:type="dxa"/>
            <w:shd w:val="clear" w:color="000000" w:fill="FFFFFF"/>
            <w:noWrap/>
            <w:hideMark/>
          </w:tcPr>
          <w:p w14:paraId="626F9DCE" w14:textId="77777777" w:rsidR="00664BD7" w:rsidRPr="000F31E5" w:rsidRDefault="00664BD7" w:rsidP="00225015">
            <w:pPr>
              <w:bidi/>
              <w:spacing w:before="0" w:after="0" w:line="240" w:lineRule="auto"/>
              <w:rPr>
                <w:rFonts w:ascii="Arial" w:hAnsi="Arial" w:cs="Arial"/>
                <w:lang w:bidi="ar-SA"/>
              </w:rPr>
            </w:pPr>
          </w:p>
        </w:tc>
        <w:tc>
          <w:tcPr>
            <w:tcW w:w="4140" w:type="dxa"/>
            <w:shd w:val="clear" w:color="auto" w:fill="FFFFFF" w:themeFill="background1"/>
            <w:noWrap/>
          </w:tcPr>
          <w:p w14:paraId="6F05C0D9" w14:textId="77777777" w:rsidR="00664BD7" w:rsidRPr="00D74093" w:rsidRDefault="00664BD7" w:rsidP="00225015">
            <w:pPr>
              <w:bidi/>
              <w:spacing w:before="0" w:after="0" w:line="240" w:lineRule="auto"/>
              <w:rPr>
                <w:rFonts w:ascii="Arial" w:hAnsi="Arial" w:cs="Arial"/>
                <w:lang w:bidi="ar-SA"/>
              </w:rPr>
            </w:pPr>
          </w:p>
        </w:tc>
        <w:tc>
          <w:tcPr>
            <w:tcW w:w="1800" w:type="dxa"/>
            <w:shd w:val="clear" w:color="auto" w:fill="FFFFFF" w:themeFill="background1"/>
            <w:noWrap/>
          </w:tcPr>
          <w:p w14:paraId="4AC43CF1" w14:textId="77777777" w:rsidR="00664BD7" w:rsidRPr="00D74093" w:rsidRDefault="00664BD7" w:rsidP="00225015">
            <w:pPr>
              <w:bidi/>
              <w:spacing w:before="0" w:after="0" w:line="240" w:lineRule="auto"/>
              <w:jc w:val="right"/>
              <w:rPr>
                <w:rFonts w:ascii="Arial" w:hAnsi="Arial" w:cs="Arial"/>
                <w:lang w:bidi="ar-SA"/>
              </w:rPr>
            </w:pPr>
          </w:p>
        </w:tc>
        <w:tc>
          <w:tcPr>
            <w:tcW w:w="1800" w:type="dxa"/>
            <w:shd w:val="clear" w:color="auto" w:fill="FFFFFF" w:themeFill="background1"/>
          </w:tcPr>
          <w:p w14:paraId="6562C9FB" w14:textId="77777777" w:rsidR="00664BD7" w:rsidRPr="00D74093" w:rsidRDefault="00664BD7" w:rsidP="00225015">
            <w:pPr>
              <w:bidi/>
              <w:spacing w:before="0" w:after="0" w:line="240" w:lineRule="auto"/>
              <w:jc w:val="right"/>
              <w:rPr>
                <w:rFonts w:ascii="Arial" w:hAnsi="Arial" w:cs="Arial"/>
                <w:lang w:bidi="ar-SA"/>
              </w:rPr>
            </w:pPr>
          </w:p>
        </w:tc>
        <w:tc>
          <w:tcPr>
            <w:tcW w:w="2334" w:type="dxa"/>
            <w:shd w:val="clear" w:color="auto" w:fill="FFFFFF" w:themeFill="background1"/>
          </w:tcPr>
          <w:p w14:paraId="19EB999F" w14:textId="77777777" w:rsidR="00664BD7" w:rsidRPr="00D74093" w:rsidRDefault="00664BD7" w:rsidP="00225015">
            <w:pPr>
              <w:bidi/>
              <w:spacing w:before="0" w:after="0" w:line="240" w:lineRule="auto"/>
              <w:jc w:val="both"/>
              <w:rPr>
                <w:rFonts w:ascii="Arial" w:hAnsi="Arial" w:cs="Arial"/>
                <w:lang w:bidi="ar-SA"/>
              </w:rPr>
            </w:pPr>
          </w:p>
        </w:tc>
      </w:tr>
      <w:tr w:rsidR="00664BD7" w:rsidRPr="000F31E5" w14:paraId="5B356657" w14:textId="77777777" w:rsidTr="00225015">
        <w:trPr>
          <w:trHeight w:val="39"/>
        </w:trPr>
        <w:tc>
          <w:tcPr>
            <w:tcW w:w="2339" w:type="dxa"/>
            <w:shd w:val="clear" w:color="auto" w:fill="D9D9D9" w:themeFill="background1" w:themeFillShade="D9"/>
            <w:noWrap/>
            <w:vAlign w:val="bottom"/>
            <w:hideMark/>
          </w:tcPr>
          <w:p w14:paraId="5768BE65" w14:textId="77777777" w:rsidR="00664BD7" w:rsidRPr="00EA3F64" w:rsidRDefault="00664BD7" w:rsidP="00225015">
            <w:pPr>
              <w:bidi/>
              <w:spacing w:before="0" w:after="0" w:line="240" w:lineRule="auto"/>
              <w:rPr>
                <w:rFonts w:ascii="Arial" w:hAnsi="Arial" w:cs="Arial"/>
                <w:color w:val="000000"/>
                <w:lang w:bidi="ar-SA"/>
              </w:rPr>
            </w:pPr>
            <w:r w:rsidRPr="00EA3F64">
              <w:rPr>
                <w:rtl/>
                <w:lang w:eastAsia="ar" w:bidi="ar-MA"/>
              </w:rPr>
              <w:t>الخدمات اللوجستية</w:t>
            </w:r>
          </w:p>
        </w:tc>
        <w:tc>
          <w:tcPr>
            <w:tcW w:w="1796" w:type="dxa"/>
            <w:shd w:val="clear" w:color="000000" w:fill="FFFFFF"/>
            <w:noWrap/>
            <w:hideMark/>
          </w:tcPr>
          <w:p w14:paraId="685D17CF" w14:textId="77777777" w:rsidR="00664BD7" w:rsidRPr="000F31E5" w:rsidRDefault="00664BD7" w:rsidP="00225015">
            <w:pPr>
              <w:bidi/>
              <w:spacing w:before="0" w:after="0" w:line="240" w:lineRule="auto"/>
              <w:rPr>
                <w:rFonts w:ascii="Arial" w:hAnsi="Arial" w:cs="Arial"/>
                <w:lang w:bidi="ar-SA"/>
              </w:rPr>
            </w:pPr>
          </w:p>
        </w:tc>
        <w:tc>
          <w:tcPr>
            <w:tcW w:w="4140" w:type="dxa"/>
            <w:shd w:val="clear" w:color="auto" w:fill="FFFFFF" w:themeFill="background1"/>
            <w:noWrap/>
          </w:tcPr>
          <w:p w14:paraId="56674859" w14:textId="77777777" w:rsidR="00664BD7" w:rsidRPr="00D74093" w:rsidRDefault="00664BD7" w:rsidP="00225015">
            <w:pPr>
              <w:bidi/>
              <w:spacing w:before="0" w:after="0" w:line="240" w:lineRule="auto"/>
              <w:rPr>
                <w:rFonts w:ascii="Arial" w:hAnsi="Arial" w:cs="Arial"/>
                <w:lang w:bidi="ar-SA"/>
              </w:rPr>
            </w:pPr>
          </w:p>
        </w:tc>
        <w:tc>
          <w:tcPr>
            <w:tcW w:w="1800" w:type="dxa"/>
            <w:shd w:val="clear" w:color="auto" w:fill="FFFFFF" w:themeFill="background1"/>
            <w:noWrap/>
          </w:tcPr>
          <w:p w14:paraId="534F6A9A" w14:textId="77777777" w:rsidR="00664BD7" w:rsidRPr="00D74093" w:rsidRDefault="00664BD7" w:rsidP="00225015">
            <w:pPr>
              <w:bidi/>
              <w:spacing w:before="0" w:after="0" w:line="240" w:lineRule="auto"/>
              <w:jc w:val="right"/>
              <w:rPr>
                <w:rFonts w:ascii="Arial" w:hAnsi="Arial" w:cs="Arial"/>
                <w:lang w:bidi="ar-SA"/>
              </w:rPr>
            </w:pPr>
          </w:p>
        </w:tc>
        <w:tc>
          <w:tcPr>
            <w:tcW w:w="1800" w:type="dxa"/>
            <w:shd w:val="clear" w:color="auto" w:fill="FFFFFF" w:themeFill="background1"/>
          </w:tcPr>
          <w:p w14:paraId="28B981D8" w14:textId="77777777" w:rsidR="00664BD7" w:rsidRPr="00D74093" w:rsidRDefault="00664BD7" w:rsidP="00225015">
            <w:pPr>
              <w:bidi/>
              <w:spacing w:before="0" w:after="0" w:line="240" w:lineRule="auto"/>
              <w:jc w:val="right"/>
              <w:rPr>
                <w:rFonts w:ascii="Arial" w:hAnsi="Arial" w:cs="Arial"/>
                <w:lang w:bidi="ar-SA"/>
              </w:rPr>
            </w:pPr>
          </w:p>
        </w:tc>
        <w:tc>
          <w:tcPr>
            <w:tcW w:w="2334" w:type="dxa"/>
            <w:shd w:val="clear" w:color="auto" w:fill="FFFFFF" w:themeFill="background1"/>
          </w:tcPr>
          <w:p w14:paraId="6FB70485" w14:textId="77777777" w:rsidR="00664BD7" w:rsidRPr="00D74093" w:rsidRDefault="00664BD7" w:rsidP="00225015">
            <w:pPr>
              <w:bidi/>
              <w:spacing w:before="0" w:after="0" w:line="240" w:lineRule="auto"/>
              <w:jc w:val="both"/>
              <w:rPr>
                <w:rFonts w:ascii="Arial" w:hAnsi="Arial" w:cs="Arial"/>
                <w:lang w:bidi="ar-SA"/>
              </w:rPr>
            </w:pPr>
          </w:p>
        </w:tc>
      </w:tr>
      <w:tr w:rsidR="00664BD7" w:rsidRPr="000F31E5" w14:paraId="4BCD90E8" w14:textId="77777777" w:rsidTr="00225015">
        <w:trPr>
          <w:trHeight w:val="237"/>
        </w:trPr>
        <w:tc>
          <w:tcPr>
            <w:tcW w:w="2339" w:type="dxa"/>
            <w:shd w:val="clear" w:color="auto" w:fill="D9D9D9" w:themeFill="background1" w:themeFillShade="D9"/>
            <w:noWrap/>
            <w:vAlign w:val="bottom"/>
            <w:hideMark/>
          </w:tcPr>
          <w:p w14:paraId="2AA3F38B" w14:textId="77777777" w:rsidR="00664BD7" w:rsidRPr="00EA3F64" w:rsidRDefault="00664BD7" w:rsidP="00225015">
            <w:pPr>
              <w:bidi/>
              <w:spacing w:before="0" w:after="0" w:line="240" w:lineRule="auto"/>
              <w:rPr>
                <w:rFonts w:ascii="Arial" w:hAnsi="Arial" w:cs="Arial"/>
                <w:lang w:bidi="ar-SA"/>
              </w:rPr>
            </w:pPr>
            <w:r w:rsidRPr="00EA3F64">
              <w:rPr>
                <w:rtl/>
                <w:lang w:eastAsia="ar" w:bidi="ar-MA"/>
              </w:rPr>
              <w:t xml:space="preserve">التوظيف / الإدارة / الموارد البشرية </w:t>
            </w:r>
          </w:p>
        </w:tc>
        <w:tc>
          <w:tcPr>
            <w:tcW w:w="1796" w:type="dxa"/>
            <w:shd w:val="clear" w:color="000000" w:fill="FFFFFF"/>
            <w:noWrap/>
            <w:hideMark/>
          </w:tcPr>
          <w:p w14:paraId="6EC2F076" w14:textId="77777777" w:rsidR="00664BD7" w:rsidRPr="000F31E5" w:rsidRDefault="00664BD7" w:rsidP="00225015">
            <w:pPr>
              <w:bidi/>
              <w:spacing w:before="0" w:after="0" w:line="240" w:lineRule="auto"/>
              <w:rPr>
                <w:rFonts w:ascii="Arial" w:hAnsi="Arial" w:cs="Arial"/>
                <w:lang w:bidi="ar-SA"/>
              </w:rPr>
            </w:pPr>
          </w:p>
        </w:tc>
        <w:tc>
          <w:tcPr>
            <w:tcW w:w="4140" w:type="dxa"/>
            <w:shd w:val="clear" w:color="auto" w:fill="FFFFFF" w:themeFill="background1"/>
            <w:noWrap/>
          </w:tcPr>
          <w:p w14:paraId="478FDE52" w14:textId="77777777" w:rsidR="00664BD7" w:rsidRPr="00D74093" w:rsidRDefault="00664BD7" w:rsidP="00225015">
            <w:pPr>
              <w:bidi/>
              <w:spacing w:before="0" w:after="0" w:line="240" w:lineRule="auto"/>
              <w:rPr>
                <w:rFonts w:ascii="Arial" w:hAnsi="Arial" w:cs="Arial"/>
                <w:lang w:bidi="ar-SA"/>
              </w:rPr>
            </w:pPr>
          </w:p>
        </w:tc>
        <w:tc>
          <w:tcPr>
            <w:tcW w:w="1800" w:type="dxa"/>
            <w:shd w:val="clear" w:color="auto" w:fill="FFFFFF" w:themeFill="background1"/>
            <w:noWrap/>
          </w:tcPr>
          <w:p w14:paraId="7550C893" w14:textId="77777777" w:rsidR="00664BD7" w:rsidRPr="00D74093" w:rsidRDefault="00664BD7" w:rsidP="00225015">
            <w:pPr>
              <w:bidi/>
              <w:spacing w:before="0" w:after="0" w:line="240" w:lineRule="auto"/>
              <w:jc w:val="right"/>
              <w:rPr>
                <w:rFonts w:ascii="Arial" w:hAnsi="Arial" w:cs="Arial"/>
                <w:lang w:bidi="ar-SA"/>
              </w:rPr>
            </w:pPr>
          </w:p>
        </w:tc>
        <w:tc>
          <w:tcPr>
            <w:tcW w:w="1800" w:type="dxa"/>
            <w:shd w:val="clear" w:color="auto" w:fill="FFFFFF" w:themeFill="background1"/>
          </w:tcPr>
          <w:p w14:paraId="372BB8F9" w14:textId="77777777" w:rsidR="00664BD7" w:rsidRPr="00D74093" w:rsidRDefault="00664BD7" w:rsidP="00225015">
            <w:pPr>
              <w:bidi/>
              <w:spacing w:before="0" w:after="0" w:line="240" w:lineRule="auto"/>
              <w:jc w:val="right"/>
              <w:rPr>
                <w:rFonts w:ascii="Arial" w:hAnsi="Arial" w:cs="Arial"/>
                <w:lang w:bidi="ar-SA"/>
              </w:rPr>
            </w:pPr>
          </w:p>
        </w:tc>
        <w:tc>
          <w:tcPr>
            <w:tcW w:w="2334" w:type="dxa"/>
            <w:shd w:val="clear" w:color="auto" w:fill="FFFFFF" w:themeFill="background1"/>
          </w:tcPr>
          <w:p w14:paraId="2363EED1" w14:textId="77777777" w:rsidR="00664BD7" w:rsidRPr="00D74093" w:rsidRDefault="00664BD7" w:rsidP="00225015">
            <w:pPr>
              <w:bidi/>
              <w:spacing w:before="0" w:after="0" w:line="240" w:lineRule="auto"/>
              <w:jc w:val="both"/>
              <w:rPr>
                <w:rFonts w:ascii="Arial" w:hAnsi="Arial" w:cs="Arial"/>
                <w:lang w:bidi="ar-SA"/>
              </w:rPr>
            </w:pPr>
          </w:p>
        </w:tc>
      </w:tr>
      <w:tr w:rsidR="00103B67" w:rsidRPr="000F31E5" w14:paraId="114BA806" w14:textId="77777777" w:rsidTr="00225015">
        <w:trPr>
          <w:trHeight w:val="237"/>
        </w:trPr>
        <w:tc>
          <w:tcPr>
            <w:tcW w:w="2339" w:type="dxa"/>
            <w:shd w:val="clear" w:color="auto" w:fill="D9D9D9" w:themeFill="background1" w:themeFillShade="D9"/>
            <w:noWrap/>
            <w:vAlign w:val="bottom"/>
          </w:tcPr>
          <w:p w14:paraId="1484FA1B" w14:textId="3007620B" w:rsidR="00103B67" w:rsidRPr="00EA3F64" w:rsidRDefault="00103B67" w:rsidP="00225015">
            <w:pPr>
              <w:bidi/>
              <w:spacing w:before="0" w:after="0" w:line="240" w:lineRule="auto"/>
              <w:rPr>
                <w:rFonts w:ascii="Arial" w:hAnsi="Arial" w:cs="Arial"/>
                <w:color w:val="000000"/>
                <w:lang w:bidi="ar-SA"/>
              </w:rPr>
            </w:pPr>
            <w:r>
              <w:rPr>
                <w:rtl/>
                <w:lang w:eastAsia="ar" w:bidi="ar-MA"/>
              </w:rPr>
              <w:t>الأمن</w:t>
            </w:r>
          </w:p>
        </w:tc>
        <w:tc>
          <w:tcPr>
            <w:tcW w:w="1796" w:type="dxa"/>
            <w:shd w:val="clear" w:color="000000" w:fill="FFFFFF"/>
            <w:noWrap/>
          </w:tcPr>
          <w:p w14:paraId="4C7BA8F6" w14:textId="77777777" w:rsidR="00103B67" w:rsidRPr="000F31E5" w:rsidRDefault="00103B67" w:rsidP="00225015">
            <w:pPr>
              <w:bidi/>
              <w:spacing w:before="0" w:after="0" w:line="240" w:lineRule="auto"/>
              <w:rPr>
                <w:rFonts w:ascii="Arial" w:hAnsi="Arial" w:cs="Arial"/>
                <w:lang w:bidi="ar-SA"/>
              </w:rPr>
            </w:pPr>
          </w:p>
        </w:tc>
        <w:tc>
          <w:tcPr>
            <w:tcW w:w="4140" w:type="dxa"/>
            <w:shd w:val="clear" w:color="auto" w:fill="FFFFFF" w:themeFill="background1"/>
            <w:noWrap/>
          </w:tcPr>
          <w:p w14:paraId="3F0DC653" w14:textId="77777777" w:rsidR="00103B67" w:rsidRPr="00D74093" w:rsidRDefault="00103B67" w:rsidP="00225015">
            <w:pPr>
              <w:bidi/>
              <w:spacing w:before="0" w:after="0" w:line="240" w:lineRule="auto"/>
              <w:rPr>
                <w:rFonts w:ascii="Arial" w:hAnsi="Arial" w:cs="Arial"/>
                <w:lang w:bidi="ar-SA"/>
              </w:rPr>
            </w:pPr>
          </w:p>
        </w:tc>
        <w:tc>
          <w:tcPr>
            <w:tcW w:w="1800" w:type="dxa"/>
            <w:shd w:val="clear" w:color="auto" w:fill="FFFFFF" w:themeFill="background1"/>
            <w:noWrap/>
          </w:tcPr>
          <w:p w14:paraId="0E7E39A5" w14:textId="77777777" w:rsidR="00103B67" w:rsidRPr="00D74093" w:rsidRDefault="00103B67" w:rsidP="00225015">
            <w:pPr>
              <w:bidi/>
              <w:spacing w:before="0" w:after="0" w:line="240" w:lineRule="auto"/>
              <w:jc w:val="right"/>
              <w:rPr>
                <w:rFonts w:ascii="Arial" w:hAnsi="Arial" w:cs="Arial"/>
                <w:lang w:bidi="ar-SA"/>
              </w:rPr>
            </w:pPr>
          </w:p>
        </w:tc>
        <w:tc>
          <w:tcPr>
            <w:tcW w:w="1800" w:type="dxa"/>
            <w:shd w:val="clear" w:color="auto" w:fill="FFFFFF" w:themeFill="background1"/>
          </w:tcPr>
          <w:p w14:paraId="1B761A1A" w14:textId="77777777" w:rsidR="00103B67" w:rsidRPr="00D74093" w:rsidRDefault="00103B67" w:rsidP="00225015">
            <w:pPr>
              <w:bidi/>
              <w:spacing w:before="0" w:after="0" w:line="240" w:lineRule="auto"/>
              <w:jc w:val="right"/>
              <w:rPr>
                <w:rFonts w:ascii="Arial" w:hAnsi="Arial" w:cs="Arial"/>
                <w:lang w:bidi="ar-SA"/>
              </w:rPr>
            </w:pPr>
          </w:p>
        </w:tc>
        <w:tc>
          <w:tcPr>
            <w:tcW w:w="2334" w:type="dxa"/>
            <w:shd w:val="clear" w:color="auto" w:fill="FFFFFF" w:themeFill="background1"/>
          </w:tcPr>
          <w:p w14:paraId="1CD422E7" w14:textId="77777777" w:rsidR="00103B67" w:rsidRPr="00D74093" w:rsidRDefault="00103B67" w:rsidP="00225015">
            <w:pPr>
              <w:bidi/>
              <w:spacing w:before="0" w:after="0" w:line="240" w:lineRule="auto"/>
              <w:jc w:val="both"/>
              <w:rPr>
                <w:rFonts w:ascii="Arial" w:hAnsi="Arial" w:cs="Arial"/>
                <w:lang w:bidi="ar-SA"/>
              </w:rPr>
            </w:pPr>
          </w:p>
        </w:tc>
      </w:tr>
      <w:tr w:rsidR="00664BD7" w:rsidRPr="000F31E5" w14:paraId="53F2F2C9" w14:textId="77777777" w:rsidTr="00225015">
        <w:trPr>
          <w:trHeight w:val="237"/>
        </w:trPr>
        <w:tc>
          <w:tcPr>
            <w:tcW w:w="2339" w:type="dxa"/>
            <w:shd w:val="clear" w:color="auto" w:fill="D9D9D9" w:themeFill="background1" w:themeFillShade="D9"/>
            <w:noWrap/>
            <w:vAlign w:val="bottom"/>
          </w:tcPr>
          <w:p w14:paraId="283CEAFA" w14:textId="77777777" w:rsidR="00664BD7" w:rsidRPr="00EA3F64" w:rsidRDefault="00664BD7" w:rsidP="00225015">
            <w:pPr>
              <w:bidi/>
              <w:spacing w:before="0" w:after="0" w:line="240" w:lineRule="auto"/>
              <w:rPr>
                <w:rFonts w:ascii="Arial" w:hAnsi="Arial" w:cs="Arial"/>
                <w:color w:val="000000"/>
                <w:lang w:bidi="ar-SA"/>
              </w:rPr>
            </w:pPr>
            <w:r w:rsidRPr="00EA3F64">
              <w:rPr>
                <w:rtl/>
                <w:lang w:eastAsia="ar" w:bidi="ar-MA"/>
              </w:rPr>
              <w:t>السفر/بدل الإقامة اليومي</w:t>
            </w:r>
          </w:p>
        </w:tc>
        <w:tc>
          <w:tcPr>
            <w:tcW w:w="1796" w:type="dxa"/>
            <w:shd w:val="clear" w:color="000000" w:fill="FFFFFF"/>
            <w:noWrap/>
          </w:tcPr>
          <w:p w14:paraId="440F325E" w14:textId="77777777" w:rsidR="00664BD7" w:rsidRPr="000F31E5" w:rsidRDefault="00664BD7" w:rsidP="00225015">
            <w:pPr>
              <w:bidi/>
              <w:spacing w:before="0" w:after="0" w:line="240" w:lineRule="auto"/>
              <w:rPr>
                <w:rFonts w:ascii="Arial" w:hAnsi="Arial" w:cs="Arial"/>
                <w:lang w:bidi="ar-SA"/>
              </w:rPr>
            </w:pPr>
          </w:p>
        </w:tc>
        <w:tc>
          <w:tcPr>
            <w:tcW w:w="4140" w:type="dxa"/>
            <w:shd w:val="clear" w:color="auto" w:fill="FFFFFF" w:themeFill="background1"/>
            <w:noWrap/>
          </w:tcPr>
          <w:p w14:paraId="160C06CF" w14:textId="77777777" w:rsidR="00664BD7" w:rsidRPr="00D74093" w:rsidRDefault="00664BD7" w:rsidP="00225015">
            <w:pPr>
              <w:bidi/>
              <w:spacing w:before="0" w:after="0" w:line="240" w:lineRule="auto"/>
              <w:rPr>
                <w:rFonts w:ascii="Arial" w:hAnsi="Arial" w:cs="Arial"/>
                <w:lang w:bidi="ar-SA"/>
              </w:rPr>
            </w:pPr>
          </w:p>
        </w:tc>
        <w:tc>
          <w:tcPr>
            <w:tcW w:w="1800" w:type="dxa"/>
            <w:shd w:val="clear" w:color="auto" w:fill="FFFFFF" w:themeFill="background1"/>
            <w:noWrap/>
          </w:tcPr>
          <w:p w14:paraId="666DF1B0" w14:textId="77777777" w:rsidR="00664BD7" w:rsidRPr="00D74093" w:rsidRDefault="00664BD7" w:rsidP="00225015">
            <w:pPr>
              <w:bidi/>
              <w:spacing w:before="0" w:after="0" w:line="240" w:lineRule="auto"/>
              <w:jc w:val="right"/>
              <w:rPr>
                <w:rFonts w:ascii="Arial" w:hAnsi="Arial" w:cs="Arial"/>
                <w:lang w:bidi="ar-SA"/>
              </w:rPr>
            </w:pPr>
          </w:p>
        </w:tc>
        <w:tc>
          <w:tcPr>
            <w:tcW w:w="1800" w:type="dxa"/>
            <w:shd w:val="clear" w:color="auto" w:fill="FFFFFF" w:themeFill="background1"/>
          </w:tcPr>
          <w:p w14:paraId="22DDD983" w14:textId="77777777" w:rsidR="00664BD7" w:rsidRPr="00D74093" w:rsidRDefault="00664BD7" w:rsidP="00225015">
            <w:pPr>
              <w:bidi/>
              <w:spacing w:before="0" w:after="0" w:line="240" w:lineRule="auto"/>
              <w:jc w:val="right"/>
              <w:rPr>
                <w:rFonts w:ascii="Arial" w:hAnsi="Arial" w:cs="Arial"/>
                <w:lang w:bidi="ar-SA"/>
              </w:rPr>
            </w:pPr>
          </w:p>
        </w:tc>
        <w:tc>
          <w:tcPr>
            <w:tcW w:w="2334" w:type="dxa"/>
            <w:shd w:val="clear" w:color="auto" w:fill="FFFFFF" w:themeFill="background1"/>
          </w:tcPr>
          <w:p w14:paraId="33EE31A2" w14:textId="77777777" w:rsidR="00664BD7" w:rsidRPr="00D74093" w:rsidRDefault="00664BD7" w:rsidP="00225015">
            <w:pPr>
              <w:bidi/>
              <w:spacing w:before="0" w:after="0" w:line="240" w:lineRule="auto"/>
              <w:jc w:val="both"/>
              <w:rPr>
                <w:rFonts w:ascii="Arial" w:hAnsi="Arial" w:cs="Arial"/>
                <w:lang w:bidi="ar-SA"/>
              </w:rPr>
            </w:pPr>
          </w:p>
        </w:tc>
      </w:tr>
      <w:tr w:rsidR="00664BD7" w:rsidRPr="000F31E5" w14:paraId="55E13AB2" w14:textId="77777777" w:rsidTr="00225015">
        <w:trPr>
          <w:trHeight w:val="237"/>
        </w:trPr>
        <w:tc>
          <w:tcPr>
            <w:tcW w:w="2339" w:type="dxa"/>
            <w:shd w:val="clear" w:color="auto" w:fill="D9D9D9" w:themeFill="background1" w:themeFillShade="D9"/>
            <w:noWrap/>
            <w:vAlign w:val="bottom"/>
          </w:tcPr>
          <w:p w14:paraId="2A58E82E" w14:textId="28D10A48" w:rsidR="00664BD7" w:rsidRPr="00EA3F64" w:rsidRDefault="00145A0E" w:rsidP="00225015">
            <w:pPr>
              <w:bidi/>
              <w:spacing w:before="0" w:after="0" w:line="240" w:lineRule="auto"/>
              <w:rPr>
                <w:rFonts w:ascii="Arial" w:hAnsi="Arial" w:cs="Arial"/>
                <w:color w:val="000000"/>
                <w:lang w:bidi="ar-SA"/>
              </w:rPr>
            </w:pPr>
            <w:r>
              <w:rPr>
                <w:rtl/>
                <w:lang w:eastAsia="ar" w:bidi="ar-MA"/>
              </w:rPr>
              <w:t>المشاركة الخارجية (المعلومات العامة/ علاقة الكيان/ علاقات المانحين، إعداد التقارير، دائرة الشراكات مع القطاع الخاص)</w:t>
            </w:r>
          </w:p>
        </w:tc>
        <w:tc>
          <w:tcPr>
            <w:tcW w:w="1796" w:type="dxa"/>
            <w:shd w:val="clear" w:color="000000" w:fill="FFFFFF"/>
            <w:noWrap/>
          </w:tcPr>
          <w:p w14:paraId="2FCFFA6A" w14:textId="77777777" w:rsidR="00664BD7" w:rsidRPr="000F31E5" w:rsidRDefault="00664BD7" w:rsidP="00225015">
            <w:pPr>
              <w:bidi/>
              <w:spacing w:before="0" w:after="0" w:line="240" w:lineRule="auto"/>
              <w:rPr>
                <w:rFonts w:ascii="Arial" w:hAnsi="Arial" w:cs="Arial"/>
                <w:lang w:bidi="ar-SA"/>
              </w:rPr>
            </w:pPr>
          </w:p>
        </w:tc>
        <w:tc>
          <w:tcPr>
            <w:tcW w:w="4140" w:type="dxa"/>
            <w:shd w:val="clear" w:color="auto" w:fill="FFFFFF" w:themeFill="background1"/>
            <w:noWrap/>
          </w:tcPr>
          <w:p w14:paraId="58C675D8" w14:textId="77777777" w:rsidR="00664BD7" w:rsidRPr="00D74093" w:rsidRDefault="00664BD7" w:rsidP="00225015">
            <w:pPr>
              <w:bidi/>
              <w:spacing w:before="0" w:after="0" w:line="240" w:lineRule="auto"/>
              <w:rPr>
                <w:rFonts w:ascii="Arial" w:hAnsi="Arial" w:cs="Arial"/>
                <w:lang w:bidi="ar-SA"/>
              </w:rPr>
            </w:pPr>
          </w:p>
        </w:tc>
        <w:tc>
          <w:tcPr>
            <w:tcW w:w="1800" w:type="dxa"/>
            <w:shd w:val="clear" w:color="auto" w:fill="FFFFFF" w:themeFill="background1"/>
            <w:noWrap/>
          </w:tcPr>
          <w:p w14:paraId="50A3C84B" w14:textId="77777777" w:rsidR="00664BD7" w:rsidRPr="00D74093" w:rsidRDefault="00664BD7" w:rsidP="00225015">
            <w:pPr>
              <w:bidi/>
              <w:spacing w:before="0" w:after="0" w:line="240" w:lineRule="auto"/>
              <w:jc w:val="right"/>
              <w:rPr>
                <w:rFonts w:ascii="Arial" w:hAnsi="Arial" w:cs="Arial"/>
                <w:lang w:bidi="ar-SA"/>
              </w:rPr>
            </w:pPr>
          </w:p>
        </w:tc>
        <w:tc>
          <w:tcPr>
            <w:tcW w:w="1800" w:type="dxa"/>
            <w:shd w:val="clear" w:color="auto" w:fill="FFFFFF" w:themeFill="background1"/>
          </w:tcPr>
          <w:p w14:paraId="3647C382" w14:textId="77777777" w:rsidR="00664BD7" w:rsidRPr="00D74093" w:rsidRDefault="00664BD7" w:rsidP="00225015">
            <w:pPr>
              <w:bidi/>
              <w:spacing w:before="0" w:after="0" w:line="240" w:lineRule="auto"/>
              <w:jc w:val="right"/>
              <w:rPr>
                <w:rFonts w:ascii="Arial" w:hAnsi="Arial" w:cs="Arial"/>
                <w:lang w:bidi="ar-SA"/>
              </w:rPr>
            </w:pPr>
          </w:p>
        </w:tc>
        <w:tc>
          <w:tcPr>
            <w:tcW w:w="2334" w:type="dxa"/>
            <w:shd w:val="clear" w:color="auto" w:fill="FFFFFF" w:themeFill="background1"/>
          </w:tcPr>
          <w:p w14:paraId="7A241908" w14:textId="77777777" w:rsidR="00664BD7" w:rsidRPr="00D74093" w:rsidRDefault="00664BD7" w:rsidP="00225015">
            <w:pPr>
              <w:bidi/>
              <w:spacing w:before="0" w:after="0" w:line="240" w:lineRule="auto"/>
              <w:jc w:val="both"/>
              <w:rPr>
                <w:rFonts w:ascii="Arial" w:hAnsi="Arial" w:cs="Arial"/>
                <w:lang w:bidi="ar-SA"/>
              </w:rPr>
            </w:pPr>
          </w:p>
        </w:tc>
      </w:tr>
      <w:tr w:rsidR="00664BD7" w:rsidRPr="000F31E5" w14:paraId="78B8B256" w14:textId="77777777" w:rsidTr="00225015">
        <w:trPr>
          <w:trHeight w:val="237"/>
        </w:trPr>
        <w:tc>
          <w:tcPr>
            <w:tcW w:w="2339" w:type="dxa"/>
            <w:shd w:val="clear" w:color="000000" w:fill="FFFFFF"/>
            <w:noWrap/>
            <w:vAlign w:val="bottom"/>
          </w:tcPr>
          <w:p w14:paraId="3C95A2FE" w14:textId="77777777" w:rsidR="00664BD7" w:rsidRPr="00EA3F64" w:rsidRDefault="00664BD7" w:rsidP="00225015">
            <w:pPr>
              <w:bidi/>
              <w:spacing w:before="0" w:after="0" w:line="240" w:lineRule="auto"/>
              <w:rPr>
                <w:rFonts w:ascii="Arial" w:hAnsi="Arial" w:cs="Arial"/>
                <w:color w:val="000000"/>
                <w:lang w:bidi="ar-SA"/>
              </w:rPr>
            </w:pPr>
            <w:r w:rsidRPr="00EA3F64">
              <w:rPr>
                <w:rtl/>
                <w:lang w:eastAsia="ar" w:bidi="ar-MA"/>
              </w:rPr>
              <w:t>وغيرها.</w:t>
            </w:r>
          </w:p>
        </w:tc>
        <w:tc>
          <w:tcPr>
            <w:tcW w:w="1796" w:type="dxa"/>
            <w:shd w:val="clear" w:color="000000" w:fill="FFFFFF"/>
            <w:noWrap/>
          </w:tcPr>
          <w:p w14:paraId="539ACC6E" w14:textId="77777777" w:rsidR="00664BD7" w:rsidRPr="000F31E5" w:rsidRDefault="00664BD7" w:rsidP="00225015">
            <w:pPr>
              <w:bidi/>
              <w:spacing w:before="0" w:after="0" w:line="240" w:lineRule="auto"/>
              <w:rPr>
                <w:rFonts w:ascii="Arial" w:hAnsi="Arial" w:cs="Arial"/>
                <w:lang w:bidi="ar-SA"/>
              </w:rPr>
            </w:pPr>
          </w:p>
        </w:tc>
        <w:tc>
          <w:tcPr>
            <w:tcW w:w="4140" w:type="dxa"/>
            <w:shd w:val="clear" w:color="auto" w:fill="FFFFFF" w:themeFill="background1"/>
            <w:noWrap/>
          </w:tcPr>
          <w:p w14:paraId="74A16FD9" w14:textId="77777777" w:rsidR="00664BD7" w:rsidRPr="00D74093" w:rsidRDefault="00664BD7" w:rsidP="00225015">
            <w:pPr>
              <w:bidi/>
              <w:spacing w:before="0" w:after="0" w:line="240" w:lineRule="auto"/>
              <w:rPr>
                <w:rFonts w:ascii="Arial" w:hAnsi="Arial" w:cs="Arial"/>
                <w:lang w:bidi="ar-SA"/>
              </w:rPr>
            </w:pPr>
          </w:p>
        </w:tc>
        <w:tc>
          <w:tcPr>
            <w:tcW w:w="1800" w:type="dxa"/>
            <w:shd w:val="clear" w:color="auto" w:fill="FFFFFF" w:themeFill="background1"/>
            <w:noWrap/>
          </w:tcPr>
          <w:p w14:paraId="704CDA81" w14:textId="77777777" w:rsidR="00664BD7" w:rsidRPr="00D74093" w:rsidRDefault="00664BD7" w:rsidP="00225015">
            <w:pPr>
              <w:bidi/>
              <w:spacing w:before="0" w:after="0" w:line="240" w:lineRule="auto"/>
              <w:jc w:val="right"/>
              <w:rPr>
                <w:rFonts w:ascii="Arial" w:hAnsi="Arial" w:cs="Arial"/>
                <w:lang w:bidi="ar-SA"/>
              </w:rPr>
            </w:pPr>
          </w:p>
        </w:tc>
        <w:tc>
          <w:tcPr>
            <w:tcW w:w="1800" w:type="dxa"/>
            <w:shd w:val="clear" w:color="auto" w:fill="FFFFFF" w:themeFill="background1"/>
          </w:tcPr>
          <w:p w14:paraId="4F677EAC" w14:textId="77777777" w:rsidR="00664BD7" w:rsidRPr="00D74093" w:rsidRDefault="00664BD7" w:rsidP="00225015">
            <w:pPr>
              <w:bidi/>
              <w:spacing w:before="0" w:after="0" w:line="240" w:lineRule="auto"/>
              <w:jc w:val="right"/>
              <w:rPr>
                <w:rFonts w:ascii="Arial" w:hAnsi="Arial" w:cs="Arial"/>
                <w:lang w:bidi="ar-SA"/>
              </w:rPr>
            </w:pPr>
          </w:p>
        </w:tc>
        <w:tc>
          <w:tcPr>
            <w:tcW w:w="2334" w:type="dxa"/>
            <w:shd w:val="clear" w:color="auto" w:fill="FFFFFF" w:themeFill="background1"/>
          </w:tcPr>
          <w:p w14:paraId="50737768" w14:textId="77777777" w:rsidR="00664BD7" w:rsidRPr="00D74093" w:rsidRDefault="00664BD7" w:rsidP="00225015">
            <w:pPr>
              <w:bidi/>
              <w:spacing w:before="0" w:after="0" w:line="240" w:lineRule="auto"/>
              <w:jc w:val="both"/>
              <w:rPr>
                <w:rFonts w:ascii="Arial" w:hAnsi="Arial" w:cs="Arial"/>
                <w:lang w:bidi="ar-SA"/>
              </w:rPr>
            </w:pPr>
          </w:p>
        </w:tc>
      </w:tr>
      <w:tr w:rsidR="00664BD7" w:rsidRPr="000F31E5" w14:paraId="3921E9C5" w14:textId="77777777" w:rsidTr="00225015">
        <w:trPr>
          <w:trHeight w:val="237"/>
        </w:trPr>
        <w:tc>
          <w:tcPr>
            <w:tcW w:w="8275" w:type="dxa"/>
            <w:gridSpan w:val="3"/>
            <w:shd w:val="clear" w:color="auto" w:fill="D9D9D9" w:themeFill="background1" w:themeFillShade="D9"/>
            <w:noWrap/>
            <w:vAlign w:val="bottom"/>
            <w:hideMark/>
          </w:tcPr>
          <w:p w14:paraId="609E7A1D" w14:textId="77777777" w:rsidR="00664BD7" w:rsidRPr="000F31E5" w:rsidRDefault="00664BD7" w:rsidP="00225015">
            <w:pPr>
              <w:bidi/>
              <w:spacing w:before="0" w:after="0" w:line="240" w:lineRule="auto"/>
              <w:jc w:val="right"/>
              <w:rPr>
                <w:rFonts w:ascii="Arial" w:hAnsi="Arial" w:cs="Arial"/>
                <w:b/>
                <w:bCs/>
                <w:color w:val="000000"/>
                <w:lang w:bidi="ar-SA"/>
              </w:rPr>
            </w:pPr>
            <w:r w:rsidRPr="000F31E5">
              <w:rPr>
                <w:b/>
                <w:bCs/>
                <w:rtl/>
                <w:lang w:eastAsia="ar" w:bidi="ar-MA"/>
              </w:rPr>
              <w:t>الإجمالي</w:t>
            </w:r>
          </w:p>
        </w:tc>
        <w:tc>
          <w:tcPr>
            <w:tcW w:w="1800" w:type="dxa"/>
            <w:shd w:val="clear" w:color="000000" w:fill="FFFFFF"/>
            <w:noWrap/>
            <w:vAlign w:val="bottom"/>
            <w:hideMark/>
          </w:tcPr>
          <w:p w14:paraId="3ABF8187" w14:textId="77777777" w:rsidR="00664BD7" w:rsidRPr="00B06B57" w:rsidRDefault="00664BD7" w:rsidP="00225015">
            <w:pPr>
              <w:bidi/>
              <w:spacing w:before="0" w:after="0" w:line="240" w:lineRule="auto"/>
              <w:jc w:val="right"/>
              <w:rPr>
                <w:rFonts w:ascii="Arial" w:hAnsi="Arial" w:cs="Arial"/>
                <w:i/>
                <w:iCs/>
                <w:color w:val="0072BC" w:themeColor="text2"/>
                <w:lang w:bidi="ar-SA"/>
              </w:rPr>
            </w:pPr>
            <w:r w:rsidRPr="00B06B57">
              <w:rPr>
                <w:i/>
                <w:iCs/>
                <w:color w:val="0072BC" w:themeColor="text2"/>
                <w:rtl/>
                <w:lang w:eastAsia="ar" w:bidi="ar-MA"/>
              </w:rPr>
              <w:t>مجموع ما سبق ذكره</w:t>
            </w:r>
          </w:p>
        </w:tc>
        <w:tc>
          <w:tcPr>
            <w:tcW w:w="1800" w:type="dxa"/>
            <w:shd w:val="clear" w:color="000000" w:fill="FFFFFF"/>
          </w:tcPr>
          <w:p w14:paraId="5FD8ED76" w14:textId="77777777" w:rsidR="00664BD7" w:rsidRPr="00B06B57" w:rsidRDefault="00664BD7" w:rsidP="00225015">
            <w:pPr>
              <w:bidi/>
              <w:spacing w:before="0" w:after="0" w:line="240" w:lineRule="auto"/>
              <w:jc w:val="right"/>
              <w:rPr>
                <w:rFonts w:ascii="Arial" w:hAnsi="Arial" w:cs="Arial"/>
                <w:i/>
                <w:iCs/>
                <w:color w:val="0072BC" w:themeColor="text2"/>
                <w:lang w:bidi="ar-SA"/>
              </w:rPr>
            </w:pPr>
            <w:r w:rsidRPr="00B06B57">
              <w:rPr>
                <w:i/>
                <w:iCs/>
                <w:color w:val="0072BC" w:themeColor="text2"/>
                <w:rtl/>
                <w:lang w:eastAsia="ar" w:bidi="ar-MA"/>
              </w:rPr>
              <w:t>مجموع ما سبق ذكره</w:t>
            </w:r>
          </w:p>
        </w:tc>
        <w:tc>
          <w:tcPr>
            <w:tcW w:w="2334" w:type="dxa"/>
            <w:shd w:val="clear" w:color="000000" w:fill="FFFFFF"/>
          </w:tcPr>
          <w:p w14:paraId="201AA468" w14:textId="77777777" w:rsidR="00664BD7" w:rsidRPr="000F31E5" w:rsidRDefault="00664BD7" w:rsidP="00225015">
            <w:pPr>
              <w:bidi/>
              <w:spacing w:before="0" w:after="0" w:line="240" w:lineRule="auto"/>
              <w:rPr>
                <w:rFonts w:ascii="Arial" w:hAnsi="Arial" w:cs="Arial"/>
                <w:i/>
                <w:iCs/>
                <w:color w:val="000000"/>
                <w:lang w:bidi="ar-SA"/>
              </w:rPr>
            </w:pPr>
          </w:p>
        </w:tc>
      </w:tr>
      <w:tr w:rsidR="00664BD7" w:rsidRPr="000F31E5" w14:paraId="312BFE47" w14:textId="77777777" w:rsidTr="00225015">
        <w:trPr>
          <w:trHeight w:val="237"/>
        </w:trPr>
        <w:tc>
          <w:tcPr>
            <w:tcW w:w="8275" w:type="dxa"/>
            <w:gridSpan w:val="3"/>
            <w:shd w:val="clear" w:color="auto" w:fill="D9D9D9" w:themeFill="background1" w:themeFillShade="D9"/>
            <w:noWrap/>
            <w:vAlign w:val="bottom"/>
          </w:tcPr>
          <w:p w14:paraId="6512090D" w14:textId="77777777" w:rsidR="00664BD7" w:rsidRPr="000F31E5" w:rsidRDefault="00664BD7" w:rsidP="00225015">
            <w:pPr>
              <w:bidi/>
              <w:spacing w:before="0" w:after="0" w:line="240" w:lineRule="auto"/>
              <w:jc w:val="right"/>
              <w:rPr>
                <w:rFonts w:ascii="Arial" w:hAnsi="Arial" w:cs="Arial"/>
                <w:b/>
                <w:bCs/>
                <w:color w:val="000000"/>
                <w:lang w:bidi="ar-SA"/>
              </w:rPr>
            </w:pPr>
            <w:r w:rsidRPr="000F31E5">
              <w:rPr>
                <w:b/>
                <w:bCs/>
                <w:rtl/>
                <w:lang w:eastAsia="ar" w:bidi="ar-MA"/>
              </w:rPr>
              <w:t>الإجمالي</w:t>
            </w:r>
          </w:p>
        </w:tc>
        <w:tc>
          <w:tcPr>
            <w:tcW w:w="3600" w:type="dxa"/>
            <w:gridSpan w:val="2"/>
            <w:shd w:val="clear" w:color="000000" w:fill="FFFFFF"/>
            <w:noWrap/>
            <w:vAlign w:val="bottom"/>
          </w:tcPr>
          <w:p w14:paraId="7FF2136E" w14:textId="1856F453" w:rsidR="00664BD7" w:rsidRPr="00B06B57" w:rsidRDefault="006950A0" w:rsidP="00225015">
            <w:pPr>
              <w:bidi/>
              <w:spacing w:before="0" w:after="0" w:line="240" w:lineRule="auto"/>
              <w:jc w:val="right"/>
              <w:rPr>
                <w:rFonts w:ascii="Arial" w:hAnsi="Arial" w:cs="Arial"/>
                <w:i/>
                <w:iCs/>
                <w:color w:val="0072BC" w:themeColor="text2"/>
                <w:lang w:bidi="ar-SA"/>
              </w:rPr>
            </w:pPr>
            <w:r>
              <w:rPr>
                <w:i/>
                <w:iCs/>
                <w:color w:val="0072BC" w:themeColor="text2"/>
                <w:rtl/>
                <w:lang w:eastAsia="ar" w:bidi="ar-MA"/>
              </w:rPr>
              <w:t xml:space="preserve">مجموع ما سبق ذكره </w:t>
            </w:r>
          </w:p>
        </w:tc>
        <w:tc>
          <w:tcPr>
            <w:tcW w:w="2334" w:type="dxa"/>
            <w:shd w:val="clear" w:color="000000" w:fill="FFFFFF"/>
          </w:tcPr>
          <w:p w14:paraId="04E06FC1" w14:textId="77777777" w:rsidR="00664BD7" w:rsidRPr="000F31E5" w:rsidRDefault="00664BD7" w:rsidP="00225015">
            <w:pPr>
              <w:bidi/>
              <w:spacing w:before="0" w:after="0" w:line="240" w:lineRule="auto"/>
              <w:rPr>
                <w:rFonts w:ascii="Arial" w:hAnsi="Arial" w:cs="Arial"/>
                <w:i/>
                <w:iCs/>
                <w:color w:val="000000"/>
                <w:lang w:bidi="ar-SA"/>
              </w:rPr>
            </w:pPr>
          </w:p>
        </w:tc>
      </w:tr>
      <w:bookmarkEnd w:id="2"/>
    </w:tbl>
    <w:p w14:paraId="2338ACA7" w14:textId="522232E5" w:rsidR="00E57796" w:rsidRPr="000F31E5" w:rsidRDefault="00E57796" w:rsidP="00191580">
      <w:pPr>
        <w:autoSpaceDE w:val="0"/>
        <w:autoSpaceDN w:val="0"/>
        <w:bidi/>
        <w:adjustRightInd w:val="0"/>
        <w:spacing w:before="0" w:after="0" w:line="240" w:lineRule="auto"/>
        <w:rPr>
          <w:rFonts w:ascii="Arial" w:hAnsi="Arial" w:cs="Arial"/>
          <w:b/>
        </w:rPr>
      </w:pPr>
    </w:p>
    <w:p w14:paraId="65A146CF" w14:textId="77777777" w:rsidR="00E57796" w:rsidRPr="000F31E5" w:rsidRDefault="00E57796" w:rsidP="00191580">
      <w:pPr>
        <w:autoSpaceDE w:val="0"/>
        <w:autoSpaceDN w:val="0"/>
        <w:bidi/>
        <w:adjustRightInd w:val="0"/>
        <w:spacing w:before="0" w:after="0" w:line="240" w:lineRule="auto"/>
        <w:rPr>
          <w:rFonts w:ascii="Arial" w:hAnsi="Arial" w:cs="Arial"/>
          <w:b/>
        </w:rPr>
      </w:pPr>
    </w:p>
    <w:p w14:paraId="78E8DF4C" w14:textId="5E3932A6" w:rsidR="003D4DDF" w:rsidRPr="003D4DDF" w:rsidRDefault="0057422F" w:rsidP="00191580">
      <w:pPr>
        <w:autoSpaceDE w:val="0"/>
        <w:autoSpaceDN w:val="0"/>
        <w:bidi/>
        <w:adjustRightInd w:val="0"/>
        <w:spacing w:before="0" w:after="0" w:line="240" w:lineRule="auto"/>
        <w:rPr>
          <w:rFonts w:ascii="Arial" w:hAnsi="Arial" w:cs="Arial"/>
          <w:color w:val="0070C0"/>
        </w:rPr>
      </w:pPr>
      <w:r w:rsidRPr="000F31E5">
        <w:rPr>
          <w:b/>
          <w:bCs/>
          <w:u w:val="single"/>
          <w:rtl/>
          <w:lang w:eastAsia="ar" w:bidi="ar-MA"/>
        </w:rPr>
        <w:t>فقط لسيناريوهات اللاجئين</w:t>
      </w:r>
      <w:r w:rsidRPr="000F31E5">
        <w:rPr>
          <w:b/>
          <w:bCs/>
          <w:rtl/>
          <w:lang w:eastAsia="ar" w:bidi="ar-MA"/>
        </w:rPr>
        <w:t xml:space="preserve"> أنشطة الشركاء الآخرين وميزانياتهم</w:t>
      </w:r>
      <w:r w:rsidRPr="000F31E5">
        <w:rPr>
          <w:color w:val="0070C0"/>
          <w:rtl/>
          <w:lang w:eastAsia="ar" w:bidi="ar-MA"/>
        </w:rPr>
        <w:t xml:space="preserve"> (لا تمولها المفوضية السامية للأمم المتحدة لشؤون اللاجئين ولكنها تشارك في الاستجابة التي تقودها هي أو الحكومات)</w:t>
      </w:r>
    </w:p>
    <w:tbl>
      <w:tblPr>
        <w:bidiVisual/>
        <w:tblW w:w="1422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15" w:type="dxa"/>
          <w:bottom w:w="15" w:type="dxa"/>
        </w:tblCellMar>
        <w:tblLook w:val="04A0" w:firstRow="1" w:lastRow="0" w:firstColumn="1" w:lastColumn="0" w:noHBand="0" w:noVBand="1"/>
      </w:tblPr>
      <w:tblGrid>
        <w:gridCol w:w="2340"/>
        <w:gridCol w:w="1980"/>
        <w:gridCol w:w="3960"/>
        <w:gridCol w:w="3510"/>
        <w:gridCol w:w="2430"/>
      </w:tblGrid>
      <w:tr w:rsidR="001D31A5" w:rsidRPr="000F31E5" w14:paraId="32B92664" w14:textId="77777777" w:rsidTr="001D31A5">
        <w:trPr>
          <w:trHeight w:val="416"/>
        </w:trPr>
        <w:tc>
          <w:tcPr>
            <w:tcW w:w="2340" w:type="dxa"/>
            <w:shd w:val="clear" w:color="auto" w:fill="D9D9D9" w:themeFill="background1" w:themeFillShade="D9"/>
            <w:vAlign w:val="center"/>
            <w:hideMark/>
          </w:tcPr>
          <w:p w14:paraId="31F03205" w14:textId="77777777" w:rsidR="006763E8" w:rsidRPr="000F31E5" w:rsidRDefault="006763E8" w:rsidP="006763E8">
            <w:pPr>
              <w:bidi/>
              <w:spacing w:before="0" w:after="0" w:line="240" w:lineRule="auto"/>
              <w:rPr>
                <w:rFonts w:ascii="Arial" w:hAnsi="Arial" w:cs="Arial"/>
                <w:b/>
                <w:bCs/>
                <w:color w:val="000000"/>
                <w:sz w:val="18"/>
                <w:szCs w:val="18"/>
                <w:lang w:bidi="ar-SA"/>
              </w:rPr>
            </w:pPr>
            <w:r w:rsidRPr="000F31E5">
              <w:rPr>
                <w:b/>
                <w:bCs/>
                <w:sz w:val="18"/>
                <w:szCs w:val="18"/>
                <w:rtl/>
                <w:lang w:eastAsia="ar" w:bidi="ar-MA"/>
              </w:rPr>
              <w:t>القطاع</w:t>
            </w:r>
          </w:p>
        </w:tc>
        <w:tc>
          <w:tcPr>
            <w:tcW w:w="1980" w:type="dxa"/>
            <w:shd w:val="clear" w:color="auto" w:fill="D9D9D9" w:themeFill="background1" w:themeFillShade="D9"/>
            <w:vAlign w:val="center"/>
            <w:hideMark/>
          </w:tcPr>
          <w:p w14:paraId="66BBBAF6" w14:textId="77777777" w:rsidR="006763E8" w:rsidRPr="000F31E5" w:rsidRDefault="006763E8" w:rsidP="006763E8">
            <w:pPr>
              <w:bidi/>
              <w:spacing w:before="0" w:after="0" w:line="240" w:lineRule="auto"/>
              <w:rPr>
                <w:rFonts w:ascii="Arial" w:hAnsi="Arial" w:cs="Arial"/>
                <w:b/>
                <w:bCs/>
                <w:color w:val="000000"/>
                <w:sz w:val="18"/>
                <w:szCs w:val="18"/>
                <w:lang w:bidi="ar-SA"/>
              </w:rPr>
            </w:pPr>
            <w:r w:rsidRPr="000F31E5">
              <w:rPr>
                <w:b/>
                <w:bCs/>
                <w:sz w:val="18"/>
                <w:szCs w:val="18"/>
                <w:rtl/>
                <w:lang w:eastAsia="ar" w:bidi="ar-MA"/>
              </w:rPr>
              <w:t>الشركاء</w:t>
            </w:r>
          </w:p>
        </w:tc>
        <w:tc>
          <w:tcPr>
            <w:tcW w:w="3960" w:type="dxa"/>
            <w:shd w:val="clear" w:color="auto" w:fill="D9D9D9" w:themeFill="background1" w:themeFillShade="D9"/>
            <w:vAlign w:val="center"/>
            <w:hideMark/>
          </w:tcPr>
          <w:p w14:paraId="4B0064B4" w14:textId="77777777" w:rsidR="006763E8" w:rsidRPr="000F31E5" w:rsidRDefault="006763E8" w:rsidP="006763E8">
            <w:pPr>
              <w:bidi/>
              <w:spacing w:before="0" w:after="0" w:line="240" w:lineRule="auto"/>
              <w:rPr>
                <w:rFonts w:ascii="Arial" w:hAnsi="Arial" w:cs="Arial"/>
                <w:b/>
                <w:bCs/>
                <w:color w:val="000000"/>
                <w:sz w:val="18"/>
                <w:szCs w:val="18"/>
                <w:lang w:bidi="ar-SA"/>
              </w:rPr>
            </w:pPr>
            <w:r w:rsidRPr="000F31E5">
              <w:rPr>
                <w:b/>
                <w:bCs/>
                <w:sz w:val="18"/>
                <w:szCs w:val="18"/>
                <w:rtl/>
                <w:lang w:eastAsia="ar" w:bidi="ar-MA"/>
              </w:rPr>
              <w:t>أنشطة الاستجابة</w:t>
            </w:r>
          </w:p>
        </w:tc>
        <w:tc>
          <w:tcPr>
            <w:tcW w:w="3510" w:type="dxa"/>
            <w:shd w:val="clear" w:color="auto" w:fill="D9D9D9" w:themeFill="background1" w:themeFillShade="D9"/>
            <w:vAlign w:val="center"/>
            <w:hideMark/>
          </w:tcPr>
          <w:p w14:paraId="69243876" w14:textId="5F141FF3" w:rsidR="006763E8" w:rsidRPr="000F31E5" w:rsidRDefault="006763E8" w:rsidP="006763E8">
            <w:pPr>
              <w:bidi/>
              <w:spacing w:before="0" w:after="0" w:line="240" w:lineRule="auto"/>
              <w:rPr>
                <w:rFonts w:ascii="Arial" w:hAnsi="Arial" w:cs="Arial"/>
                <w:b/>
                <w:bCs/>
                <w:color w:val="000000"/>
                <w:sz w:val="18"/>
                <w:szCs w:val="18"/>
                <w:lang w:bidi="ar-SA"/>
              </w:rPr>
            </w:pPr>
            <w:r w:rsidRPr="000F31E5">
              <w:rPr>
                <w:b/>
                <w:bCs/>
                <w:sz w:val="18"/>
                <w:szCs w:val="18"/>
                <w:rtl/>
                <w:lang w:eastAsia="ar" w:bidi="ar-MA"/>
              </w:rPr>
              <w:t>المتطلبات المقدَّرة للاستجابة (بالدولار الأمريكي)</w:t>
            </w:r>
          </w:p>
        </w:tc>
        <w:tc>
          <w:tcPr>
            <w:tcW w:w="2430" w:type="dxa"/>
            <w:shd w:val="clear" w:color="auto" w:fill="D9D9D9" w:themeFill="background1" w:themeFillShade="D9"/>
            <w:vAlign w:val="center"/>
          </w:tcPr>
          <w:p w14:paraId="13760C0E" w14:textId="389143FE" w:rsidR="006763E8" w:rsidRPr="000F31E5" w:rsidRDefault="006763E8" w:rsidP="006763E8">
            <w:pPr>
              <w:bidi/>
              <w:spacing w:before="0" w:after="0" w:line="240" w:lineRule="auto"/>
              <w:rPr>
                <w:rFonts w:ascii="Arial" w:hAnsi="Arial" w:cs="Arial"/>
                <w:b/>
                <w:bCs/>
                <w:color w:val="000000"/>
                <w:sz w:val="18"/>
                <w:szCs w:val="18"/>
                <w:lang w:bidi="ar-SA"/>
              </w:rPr>
            </w:pPr>
            <w:r w:rsidRPr="000F31E5">
              <w:rPr>
                <w:b/>
                <w:bCs/>
                <w:sz w:val="18"/>
                <w:szCs w:val="18"/>
                <w:rtl/>
                <w:lang w:eastAsia="ar" w:bidi="ar-MA"/>
              </w:rPr>
              <w:t xml:space="preserve">التعليق (يُرجى بيان الموارد المتاحة هنا) </w:t>
            </w:r>
          </w:p>
        </w:tc>
      </w:tr>
      <w:tr w:rsidR="001D31A5" w:rsidRPr="000F31E5" w14:paraId="012AAAA8" w14:textId="77777777" w:rsidTr="001D31A5">
        <w:trPr>
          <w:trHeight w:val="404"/>
        </w:trPr>
        <w:tc>
          <w:tcPr>
            <w:tcW w:w="2340" w:type="dxa"/>
            <w:shd w:val="clear" w:color="000000" w:fill="FFFFFF"/>
            <w:noWrap/>
          </w:tcPr>
          <w:p w14:paraId="040291BD" w14:textId="0F7FA9E9" w:rsidR="006763E8" w:rsidRPr="00812F33" w:rsidRDefault="00BA4C02" w:rsidP="006763E8">
            <w:pPr>
              <w:bidi/>
              <w:spacing w:before="0" w:after="0" w:line="240" w:lineRule="auto"/>
              <w:rPr>
                <w:rFonts w:ascii="Arial" w:hAnsi="Arial" w:cs="Arial"/>
                <w:color w:val="000000"/>
                <w:lang w:bidi="ar-SA"/>
              </w:rPr>
            </w:pPr>
            <w:r w:rsidRPr="00812F33">
              <w:rPr>
                <w:rtl/>
                <w:lang w:eastAsia="ar" w:bidi="ar-MA"/>
              </w:rPr>
              <w:t>الحماية</w:t>
            </w:r>
          </w:p>
        </w:tc>
        <w:tc>
          <w:tcPr>
            <w:tcW w:w="1980" w:type="dxa"/>
            <w:shd w:val="clear" w:color="auto" w:fill="FFFFFF" w:themeFill="background1"/>
            <w:vAlign w:val="center"/>
            <w:hideMark/>
          </w:tcPr>
          <w:p w14:paraId="719DB71B" w14:textId="79B70423" w:rsidR="006763E8" w:rsidRPr="000F31E5" w:rsidRDefault="00185C45" w:rsidP="006763E8">
            <w:pPr>
              <w:bidi/>
              <w:spacing w:before="0" w:after="0" w:line="240" w:lineRule="auto"/>
              <w:rPr>
                <w:rFonts w:ascii="Arial" w:hAnsi="Arial" w:cs="Arial"/>
                <w:i/>
                <w:iCs/>
                <w:color w:val="000000"/>
                <w:lang w:bidi="ar-SA"/>
              </w:rPr>
            </w:pPr>
            <w:r w:rsidRPr="00B06B57">
              <w:rPr>
                <w:i/>
                <w:iCs/>
                <w:color w:val="0072BC" w:themeColor="text2"/>
                <w:rtl/>
                <w:lang w:eastAsia="ar" w:bidi="ar-MA"/>
              </w:rPr>
              <w:t xml:space="preserve">إدراج الشركاء المشاركين في خطة الطوارئ أو </w:t>
            </w:r>
            <w:r w:rsidRPr="00B06B57">
              <w:rPr>
                <w:i/>
                <w:iCs/>
                <w:color w:val="0072BC" w:themeColor="text2"/>
                <w:rtl/>
                <w:lang w:eastAsia="ar" w:bidi="ar-MA"/>
              </w:rPr>
              <w:lastRenderedPageBreak/>
              <w:t>المساهمين في الرد، على أن يُفصَل بينهم بفاصلة.</w:t>
            </w:r>
          </w:p>
        </w:tc>
        <w:tc>
          <w:tcPr>
            <w:tcW w:w="3960" w:type="dxa"/>
            <w:shd w:val="clear" w:color="auto" w:fill="FFFFFF" w:themeFill="background1"/>
            <w:noWrap/>
          </w:tcPr>
          <w:p w14:paraId="4A867088" w14:textId="35B25A39" w:rsidR="006763E8" w:rsidRPr="000F31E5" w:rsidRDefault="006763E8" w:rsidP="006763E8">
            <w:pPr>
              <w:bidi/>
              <w:spacing w:before="0" w:after="0" w:line="240" w:lineRule="auto"/>
              <w:rPr>
                <w:rFonts w:ascii="Arial" w:hAnsi="Arial" w:cs="Arial"/>
                <w:color w:val="000000"/>
                <w:lang w:bidi="ar-SA"/>
              </w:rPr>
            </w:pPr>
          </w:p>
        </w:tc>
        <w:tc>
          <w:tcPr>
            <w:tcW w:w="3510" w:type="dxa"/>
            <w:shd w:val="clear" w:color="auto" w:fill="FFFFFF" w:themeFill="background1"/>
            <w:noWrap/>
          </w:tcPr>
          <w:p w14:paraId="2297F6A3" w14:textId="0F1961E3" w:rsidR="006763E8" w:rsidRPr="000F31E5" w:rsidRDefault="006763E8" w:rsidP="006763E8">
            <w:pPr>
              <w:bidi/>
              <w:spacing w:before="0" w:after="0" w:line="240" w:lineRule="auto"/>
              <w:jc w:val="right"/>
              <w:rPr>
                <w:rFonts w:ascii="Arial" w:hAnsi="Arial" w:cs="Arial"/>
                <w:color w:val="000000"/>
                <w:lang w:bidi="ar-SA"/>
              </w:rPr>
            </w:pPr>
          </w:p>
        </w:tc>
        <w:tc>
          <w:tcPr>
            <w:tcW w:w="2430" w:type="dxa"/>
            <w:shd w:val="clear" w:color="auto" w:fill="FFFFFF" w:themeFill="background1"/>
          </w:tcPr>
          <w:p w14:paraId="6099A3B8" w14:textId="72C28713" w:rsidR="006763E8" w:rsidRPr="000F31E5" w:rsidRDefault="006763E8" w:rsidP="006763E8">
            <w:pPr>
              <w:bidi/>
              <w:spacing w:before="0" w:after="0" w:line="240" w:lineRule="auto"/>
              <w:rPr>
                <w:rFonts w:ascii="Arial" w:hAnsi="Arial" w:cs="Arial"/>
                <w:color w:val="000000"/>
                <w:lang w:bidi="ar-SA"/>
              </w:rPr>
            </w:pPr>
          </w:p>
        </w:tc>
      </w:tr>
      <w:tr w:rsidR="001D31A5" w:rsidRPr="000F31E5" w14:paraId="228B8EF6" w14:textId="77777777" w:rsidTr="001D31A5">
        <w:trPr>
          <w:trHeight w:val="243"/>
        </w:trPr>
        <w:tc>
          <w:tcPr>
            <w:tcW w:w="2340" w:type="dxa"/>
            <w:shd w:val="clear" w:color="000000" w:fill="FFFFFF"/>
            <w:noWrap/>
          </w:tcPr>
          <w:p w14:paraId="5CE19638" w14:textId="725F73EC" w:rsidR="006763E8" w:rsidRPr="00812F33" w:rsidRDefault="000B313A" w:rsidP="006763E8">
            <w:pPr>
              <w:bidi/>
              <w:spacing w:before="0" w:after="0" w:line="240" w:lineRule="auto"/>
              <w:rPr>
                <w:rFonts w:ascii="Arial" w:hAnsi="Arial" w:cs="Arial"/>
                <w:color w:val="000000"/>
                <w:lang w:bidi="ar-SA"/>
              </w:rPr>
            </w:pPr>
            <w:r w:rsidRPr="00812F33">
              <w:rPr>
                <w:rtl/>
                <w:lang w:eastAsia="ar" w:bidi="ar-MA"/>
              </w:rPr>
              <w:t>المأوى / البنية التحتية والمواد غير الغذائية / مواد الإغاثة الأساسية</w:t>
            </w:r>
          </w:p>
        </w:tc>
        <w:tc>
          <w:tcPr>
            <w:tcW w:w="1980" w:type="dxa"/>
            <w:shd w:val="clear" w:color="auto" w:fill="FFFFFF" w:themeFill="background1"/>
            <w:noWrap/>
            <w:vAlign w:val="bottom"/>
            <w:hideMark/>
          </w:tcPr>
          <w:p w14:paraId="554CBC1C" w14:textId="77777777" w:rsidR="006763E8" w:rsidRPr="000F31E5" w:rsidRDefault="006763E8" w:rsidP="006763E8">
            <w:pPr>
              <w:bidi/>
              <w:spacing w:before="0" w:after="0" w:line="240" w:lineRule="auto"/>
              <w:rPr>
                <w:rFonts w:ascii="Arial" w:hAnsi="Arial" w:cs="Arial"/>
                <w:lang w:bidi="ar-SA"/>
              </w:rPr>
            </w:pPr>
          </w:p>
        </w:tc>
        <w:tc>
          <w:tcPr>
            <w:tcW w:w="3960" w:type="dxa"/>
            <w:shd w:val="clear" w:color="auto" w:fill="FFFFFF" w:themeFill="background1"/>
            <w:noWrap/>
          </w:tcPr>
          <w:p w14:paraId="7BD95456" w14:textId="7D5081AD" w:rsidR="006763E8" w:rsidRPr="000F31E5" w:rsidRDefault="006763E8" w:rsidP="006763E8">
            <w:pPr>
              <w:bidi/>
              <w:spacing w:before="0" w:after="0" w:line="240" w:lineRule="auto"/>
              <w:rPr>
                <w:rFonts w:ascii="Arial" w:hAnsi="Arial" w:cs="Arial"/>
                <w:lang w:bidi="ar-SA"/>
              </w:rPr>
            </w:pPr>
          </w:p>
        </w:tc>
        <w:tc>
          <w:tcPr>
            <w:tcW w:w="3510" w:type="dxa"/>
            <w:shd w:val="clear" w:color="auto" w:fill="FFFFFF" w:themeFill="background1"/>
            <w:noWrap/>
          </w:tcPr>
          <w:p w14:paraId="5B856319" w14:textId="5BCCF670" w:rsidR="006763E8" w:rsidRPr="000F31E5" w:rsidRDefault="006763E8" w:rsidP="006763E8">
            <w:pPr>
              <w:bidi/>
              <w:spacing w:before="0" w:after="0" w:line="240" w:lineRule="auto"/>
              <w:jc w:val="right"/>
              <w:rPr>
                <w:rFonts w:ascii="Arial" w:hAnsi="Arial" w:cs="Arial"/>
                <w:lang w:bidi="ar-SA"/>
              </w:rPr>
            </w:pPr>
          </w:p>
        </w:tc>
        <w:tc>
          <w:tcPr>
            <w:tcW w:w="2430" w:type="dxa"/>
            <w:shd w:val="clear" w:color="auto" w:fill="FFFFFF" w:themeFill="background1"/>
          </w:tcPr>
          <w:p w14:paraId="1B0ED199" w14:textId="6777F5E1" w:rsidR="006763E8" w:rsidRPr="000F31E5" w:rsidRDefault="006763E8" w:rsidP="006763E8">
            <w:pPr>
              <w:bidi/>
              <w:spacing w:before="0" w:after="0" w:line="240" w:lineRule="auto"/>
              <w:rPr>
                <w:rFonts w:ascii="Arial" w:hAnsi="Arial" w:cs="Arial"/>
                <w:lang w:bidi="ar-SA"/>
              </w:rPr>
            </w:pPr>
          </w:p>
        </w:tc>
      </w:tr>
      <w:tr w:rsidR="001D31A5" w:rsidRPr="000F31E5" w14:paraId="21BEDA7A" w14:textId="77777777" w:rsidTr="001D31A5">
        <w:trPr>
          <w:trHeight w:val="243"/>
        </w:trPr>
        <w:tc>
          <w:tcPr>
            <w:tcW w:w="2340" w:type="dxa"/>
            <w:shd w:val="clear" w:color="000000" w:fill="FFFFFF"/>
            <w:noWrap/>
          </w:tcPr>
          <w:p w14:paraId="5EF82591" w14:textId="5F472174" w:rsidR="006763E8" w:rsidRPr="00812F33" w:rsidRDefault="000B313A" w:rsidP="006763E8">
            <w:pPr>
              <w:bidi/>
              <w:spacing w:before="0" w:after="0" w:line="240" w:lineRule="auto"/>
              <w:rPr>
                <w:rFonts w:ascii="Arial" w:hAnsi="Arial" w:cs="Arial"/>
                <w:color w:val="000000"/>
                <w:lang w:bidi="ar-SA"/>
              </w:rPr>
            </w:pPr>
            <w:r w:rsidRPr="00812F33">
              <w:rPr>
                <w:rtl/>
                <w:lang w:eastAsia="ar" w:bidi="ar-MA"/>
              </w:rPr>
              <w:t>الصحة والتغذية</w:t>
            </w:r>
          </w:p>
        </w:tc>
        <w:tc>
          <w:tcPr>
            <w:tcW w:w="1980" w:type="dxa"/>
            <w:shd w:val="clear" w:color="auto" w:fill="FFFFFF" w:themeFill="background1"/>
            <w:noWrap/>
            <w:vAlign w:val="bottom"/>
            <w:hideMark/>
          </w:tcPr>
          <w:p w14:paraId="70C62056" w14:textId="77777777" w:rsidR="006763E8" w:rsidRPr="000F31E5" w:rsidRDefault="006763E8" w:rsidP="006763E8">
            <w:pPr>
              <w:bidi/>
              <w:spacing w:before="0" w:after="0" w:line="240" w:lineRule="auto"/>
              <w:rPr>
                <w:rFonts w:ascii="Arial" w:hAnsi="Arial" w:cs="Arial"/>
                <w:lang w:bidi="ar-SA"/>
              </w:rPr>
            </w:pPr>
          </w:p>
        </w:tc>
        <w:tc>
          <w:tcPr>
            <w:tcW w:w="3960" w:type="dxa"/>
            <w:shd w:val="clear" w:color="auto" w:fill="FFFFFF" w:themeFill="background1"/>
            <w:noWrap/>
          </w:tcPr>
          <w:p w14:paraId="7BD37C53" w14:textId="6242C6B4" w:rsidR="006763E8" w:rsidRPr="000F31E5" w:rsidRDefault="006763E8" w:rsidP="006763E8">
            <w:pPr>
              <w:bidi/>
              <w:spacing w:before="0" w:after="0" w:line="240" w:lineRule="auto"/>
              <w:rPr>
                <w:rFonts w:ascii="Arial" w:hAnsi="Arial" w:cs="Arial"/>
                <w:lang w:bidi="ar-SA"/>
              </w:rPr>
            </w:pPr>
          </w:p>
        </w:tc>
        <w:tc>
          <w:tcPr>
            <w:tcW w:w="3510" w:type="dxa"/>
            <w:shd w:val="clear" w:color="auto" w:fill="FFFFFF" w:themeFill="background1"/>
            <w:noWrap/>
          </w:tcPr>
          <w:p w14:paraId="7B556A5E" w14:textId="611710A2" w:rsidR="006763E8" w:rsidRPr="000F31E5" w:rsidRDefault="006763E8" w:rsidP="006763E8">
            <w:pPr>
              <w:bidi/>
              <w:spacing w:before="0" w:after="0" w:line="240" w:lineRule="auto"/>
              <w:jc w:val="right"/>
              <w:rPr>
                <w:rFonts w:ascii="Arial" w:hAnsi="Arial" w:cs="Arial"/>
                <w:lang w:bidi="ar-SA"/>
              </w:rPr>
            </w:pPr>
          </w:p>
        </w:tc>
        <w:tc>
          <w:tcPr>
            <w:tcW w:w="2430" w:type="dxa"/>
            <w:shd w:val="clear" w:color="auto" w:fill="FFFFFF" w:themeFill="background1"/>
          </w:tcPr>
          <w:p w14:paraId="75A6F982" w14:textId="148BB885" w:rsidR="006763E8" w:rsidRPr="000F31E5" w:rsidRDefault="006763E8" w:rsidP="006763E8">
            <w:pPr>
              <w:bidi/>
              <w:spacing w:before="0" w:after="0" w:line="240" w:lineRule="auto"/>
              <w:rPr>
                <w:rFonts w:ascii="Arial" w:hAnsi="Arial" w:cs="Arial"/>
                <w:lang w:bidi="ar-SA"/>
              </w:rPr>
            </w:pPr>
          </w:p>
        </w:tc>
      </w:tr>
      <w:tr w:rsidR="001D31A5" w:rsidRPr="000F31E5" w14:paraId="77718E4C" w14:textId="77777777" w:rsidTr="001D31A5">
        <w:trPr>
          <w:trHeight w:val="243"/>
        </w:trPr>
        <w:tc>
          <w:tcPr>
            <w:tcW w:w="2340" w:type="dxa"/>
            <w:shd w:val="clear" w:color="000000" w:fill="FFFFFF"/>
            <w:noWrap/>
          </w:tcPr>
          <w:p w14:paraId="62DF8823" w14:textId="337FE8A1" w:rsidR="006763E8" w:rsidRPr="00812F33" w:rsidRDefault="00735009" w:rsidP="006763E8">
            <w:pPr>
              <w:bidi/>
              <w:spacing w:before="0" w:after="0" w:line="240" w:lineRule="auto"/>
              <w:rPr>
                <w:rFonts w:ascii="Arial" w:hAnsi="Arial" w:cs="Arial"/>
                <w:color w:val="000000"/>
                <w:lang w:bidi="ar-SA"/>
              </w:rPr>
            </w:pPr>
            <w:r w:rsidRPr="00812F33">
              <w:rPr>
                <w:rtl/>
                <w:lang w:eastAsia="ar" w:bidi="ar-MA"/>
              </w:rPr>
              <w:t>الأمن الغذائي</w:t>
            </w:r>
          </w:p>
        </w:tc>
        <w:tc>
          <w:tcPr>
            <w:tcW w:w="1980" w:type="dxa"/>
            <w:shd w:val="clear" w:color="auto" w:fill="FFFFFF" w:themeFill="background1"/>
            <w:noWrap/>
            <w:vAlign w:val="bottom"/>
            <w:hideMark/>
          </w:tcPr>
          <w:p w14:paraId="347694B6" w14:textId="77777777" w:rsidR="006763E8" w:rsidRPr="000F31E5" w:rsidRDefault="006763E8" w:rsidP="006763E8">
            <w:pPr>
              <w:bidi/>
              <w:spacing w:before="0" w:after="0" w:line="240" w:lineRule="auto"/>
              <w:rPr>
                <w:rFonts w:ascii="Arial" w:hAnsi="Arial" w:cs="Arial"/>
                <w:lang w:bidi="ar-SA"/>
              </w:rPr>
            </w:pPr>
          </w:p>
        </w:tc>
        <w:tc>
          <w:tcPr>
            <w:tcW w:w="3960" w:type="dxa"/>
            <w:shd w:val="clear" w:color="auto" w:fill="FFFFFF" w:themeFill="background1"/>
            <w:noWrap/>
          </w:tcPr>
          <w:p w14:paraId="4433D678" w14:textId="3A3CC7E7" w:rsidR="006763E8" w:rsidRPr="000F31E5" w:rsidRDefault="006763E8" w:rsidP="006763E8">
            <w:pPr>
              <w:bidi/>
              <w:spacing w:before="0" w:after="0" w:line="240" w:lineRule="auto"/>
              <w:rPr>
                <w:rFonts w:ascii="Arial" w:hAnsi="Arial" w:cs="Arial"/>
                <w:lang w:bidi="ar-SA"/>
              </w:rPr>
            </w:pPr>
          </w:p>
        </w:tc>
        <w:tc>
          <w:tcPr>
            <w:tcW w:w="3510" w:type="dxa"/>
            <w:shd w:val="clear" w:color="auto" w:fill="FFFFFF" w:themeFill="background1"/>
            <w:noWrap/>
          </w:tcPr>
          <w:p w14:paraId="13B796F5" w14:textId="56A71BF2" w:rsidR="006763E8" w:rsidRPr="000F31E5" w:rsidRDefault="006763E8" w:rsidP="006763E8">
            <w:pPr>
              <w:bidi/>
              <w:spacing w:before="0" w:after="0" w:line="240" w:lineRule="auto"/>
              <w:jc w:val="right"/>
              <w:rPr>
                <w:rFonts w:ascii="Arial" w:hAnsi="Arial" w:cs="Arial"/>
                <w:lang w:bidi="ar-SA"/>
              </w:rPr>
            </w:pPr>
          </w:p>
        </w:tc>
        <w:tc>
          <w:tcPr>
            <w:tcW w:w="2430" w:type="dxa"/>
            <w:shd w:val="clear" w:color="auto" w:fill="FFFFFF" w:themeFill="background1"/>
          </w:tcPr>
          <w:p w14:paraId="428EB2E3" w14:textId="26726DF1" w:rsidR="006763E8" w:rsidRPr="000F31E5" w:rsidRDefault="006763E8" w:rsidP="006763E8">
            <w:pPr>
              <w:bidi/>
              <w:spacing w:before="0" w:after="0" w:line="240" w:lineRule="auto"/>
              <w:rPr>
                <w:rFonts w:ascii="Arial" w:hAnsi="Arial" w:cs="Arial"/>
                <w:lang w:bidi="ar-SA"/>
              </w:rPr>
            </w:pPr>
          </w:p>
        </w:tc>
      </w:tr>
      <w:tr w:rsidR="001D31A5" w:rsidRPr="000F31E5" w14:paraId="5A02FD8A" w14:textId="77777777" w:rsidTr="001D31A5">
        <w:trPr>
          <w:trHeight w:val="243"/>
        </w:trPr>
        <w:tc>
          <w:tcPr>
            <w:tcW w:w="2340" w:type="dxa"/>
            <w:shd w:val="clear" w:color="000000" w:fill="FFFFFF"/>
            <w:noWrap/>
          </w:tcPr>
          <w:p w14:paraId="5A6CDFA9" w14:textId="36524507" w:rsidR="006763E8" w:rsidRPr="00812F33" w:rsidRDefault="00735009" w:rsidP="006763E8">
            <w:pPr>
              <w:bidi/>
              <w:spacing w:before="0" w:after="0" w:line="240" w:lineRule="auto"/>
              <w:rPr>
                <w:rFonts w:ascii="Arial" w:hAnsi="Arial" w:cs="Arial"/>
                <w:color w:val="000000"/>
                <w:lang w:bidi="ar-SA"/>
              </w:rPr>
            </w:pPr>
            <w:r w:rsidRPr="00812F33">
              <w:rPr>
                <w:rtl/>
                <w:lang w:eastAsia="ar" w:bidi="ar-MA"/>
              </w:rPr>
              <w:t>التعليم</w:t>
            </w:r>
          </w:p>
        </w:tc>
        <w:tc>
          <w:tcPr>
            <w:tcW w:w="1980" w:type="dxa"/>
            <w:shd w:val="clear" w:color="auto" w:fill="FFFFFF" w:themeFill="background1"/>
            <w:noWrap/>
            <w:vAlign w:val="bottom"/>
            <w:hideMark/>
          </w:tcPr>
          <w:p w14:paraId="1DCD3F85" w14:textId="77777777" w:rsidR="006763E8" w:rsidRPr="000F31E5" w:rsidRDefault="006763E8" w:rsidP="006763E8">
            <w:pPr>
              <w:bidi/>
              <w:spacing w:before="0" w:after="0" w:line="240" w:lineRule="auto"/>
              <w:rPr>
                <w:rFonts w:ascii="Arial" w:hAnsi="Arial" w:cs="Arial"/>
                <w:lang w:bidi="ar-SA"/>
              </w:rPr>
            </w:pPr>
          </w:p>
        </w:tc>
        <w:tc>
          <w:tcPr>
            <w:tcW w:w="3960" w:type="dxa"/>
            <w:shd w:val="clear" w:color="auto" w:fill="FFFFFF" w:themeFill="background1"/>
            <w:noWrap/>
          </w:tcPr>
          <w:p w14:paraId="660AA516" w14:textId="57C1D8C8" w:rsidR="006763E8" w:rsidRPr="000F31E5" w:rsidRDefault="006763E8" w:rsidP="006763E8">
            <w:pPr>
              <w:bidi/>
              <w:spacing w:before="0" w:after="0" w:line="240" w:lineRule="auto"/>
              <w:rPr>
                <w:rFonts w:ascii="Arial" w:hAnsi="Arial" w:cs="Arial"/>
                <w:lang w:bidi="ar-SA"/>
              </w:rPr>
            </w:pPr>
          </w:p>
        </w:tc>
        <w:tc>
          <w:tcPr>
            <w:tcW w:w="3510" w:type="dxa"/>
            <w:shd w:val="clear" w:color="auto" w:fill="FFFFFF" w:themeFill="background1"/>
            <w:noWrap/>
          </w:tcPr>
          <w:p w14:paraId="416C19AE" w14:textId="63E7FFDC" w:rsidR="006763E8" w:rsidRPr="000F31E5" w:rsidRDefault="006763E8" w:rsidP="006763E8">
            <w:pPr>
              <w:bidi/>
              <w:spacing w:before="0" w:after="0" w:line="240" w:lineRule="auto"/>
              <w:jc w:val="right"/>
              <w:rPr>
                <w:rFonts w:ascii="Arial" w:hAnsi="Arial" w:cs="Arial"/>
                <w:lang w:bidi="ar-SA"/>
              </w:rPr>
            </w:pPr>
          </w:p>
        </w:tc>
        <w:tc>
          <w:tcPr>
            <w:tcW w:w="2430" w:type="dxa"/>
            <w:shd w:val="clear" w:color="auto" w:fill="FFFFFF" w:themeFill="background1"/>
          </w:tcPr>
          <w:p w14:paraId="10EC72F6" w14:textId="48CDBAD0" w:rsidR="006763E8" w:rsidRPr="000F31E5" w:rsidRDefault="006763E8" w:rsidP="006763E8">
            <w:pPr>
              <w:bidi/>
              <w:spacing w:before="0" w:after="0" w:line="240" w:lineRule="auto"/>
              <w:rPr>
                <w:rFonts w:ascii="Arial" w:hAnsi="Arial" w:cs="Arial"/>
                <w:lang w:bidi="ar-SA"/>
              </w:rPr>
            </w:pPr>
          </w:p>
        </w:tc>
      </w:tr>
      <w:tr w:rsidR="001D31A5" w:rsidRPr="000F31E5" w14:paraId="39CBBA5B" w14:textId="77777777" w:rsidTr="001D31A5">
        <w:trPr>
          <w:trHeight w:val="243"/>
        </w:trPr>
        <w:tc>
          <w:tcPr>
            <w:tcW w:w="2340" w:type="dxa"/>
            <w:shd w:val="clear" w:color="000000" w:fill="FFFFFF"/>
            <w:noWrap/>
          </w:tcPr>
          <w:p w14:paraId="3FC57D7C" w14:textId="191253C3" w:rsidR="006763E8" w:rsidRPr="00812F33" w:rsidRDefault="00735009" w:rsidP="006763E8">
            <w:pPr>
              <w:bidi/>
              <w:spacing w:before="0" w:after="0" w:line="240" w:lineRule="auto"/>
              <w:rPr>
                <w:rFonts w:ascii="Arial" w:hAnsi="Arial" w:cs="Arial"/>
                <w:color w:val="000000"/>
                <w:lang w:bidi="ar-SA"/>
              </w:rPr>
            </w:pPr>
            <w:r w:rsidRPr="00812F33">
              <w:rPr>
                <w:rtl/>
                <w:lang w:eastAsia="ar" w:bidi="ar-MA"/>
              </w:rPr>
              <w:t>المياه والصرف الصحي والنظافة الصحية</w:t>
            </w:r>
          </w:p>
        </w:tc>
        <w:tc>
          <w:tcPr>
            <w:tcW w:w="1980" w:type="dxa"/>
            <w:shd w:val="clear" w:color="auto" w:fill="FFFFFF" w:themeFill="background1"/>
            <w:noWrap/>
            <w:vAlign w:val="bottom"/>
            <w:hideMark/>
          </w:tcPr>
          <w:p w14:paraId="166BDC89" w14:textId="77777777" w:rsidR="006763E8" w:rsidRPr="000F31E5" w:rsidRDefault="006763E8" w:rsidP="006763E8">
            <w:pPr>
              <w:bidi/>
              <w:spacing w:before="0" w:after="0" w:line="240" w:lineRule="auto"/>
              <w:rPr>
                <w:rFonts w:ascii="Arial" w:hAnsi="Arial" w:cs="Arial"/>
                <w:lang w:bidi="ar-SA"/>
              </w:rPr>
            </w:pPr>
          </w:p>
        </w:tc>
        <w:tc>
          <w:tcPr>
            <w:tcW w:w="3960" w:type="dxa"/>
            <w:shd w:val="clear" w:color="auto" w:fill="FFFFFF" w:themeFill="background1"/>
            <w:noWrap/>
          </w:tcPr>
          <w:p w14:paraId="42F8291E" w14:textId="06640687" w:rsidR="006763E8" w:rsidRPr="000F31E5" w:rsidRDefault="006763E8" w:rsidP="006763E8">
            <w:pPr>
              <w:bidi/>
              <w:spacing w:before="0" w:after="0" w:line="240" w:lineRule="auto"/>
              <w:rPr>
                <w:rFonts w:ascii="Arial" w:hAnsi="Arial" w:cs="Arial"/>
                <w:lang w:bidi="ar-SA"/>
              </w:rPr>
            </w:pPr>
          </w:p>
        </w:tc>
        <w:tc>
          <w:tcPr>
            <w:tcW w:w="3510" w:type="dxa"/>
            <w:shd w:val="clear" w:color="auto" w:fill="FFFFFF" w:themeFill="background1"/>
            <w:noWrap/>
          </w:tcPr>
          <w:p w14:paraId="454E4A53" w14:textId="564F78CE" w:rsidR="006763E8" w:rsidRPr="000F31E5" w:rsidRDefault="006763E8" w:rsidP="006763E8">
            <w:pPr>
              <w:bidi/>
              <w:spacing w:before="0" w:after="0" w:line="240" w:lineRule="auto"/>
              <w:jc w:val="right"/>
              <w:rPr>
                <w:rFonts w:ascii="Arial" w:hAnsi="Arial" w:cs="Arial"/>
                <w:lang w:bidi="ar-SA"/>
              </w:rPr>
            </w:pPr>
          </w:p>
        </w:tc>
        <w:tc>
          <w:tcPr>
            <w:tcW w:w="2430" w:type="dxa"/>
            <w:shd w:val="clear" w:color="auto" w:fill="FFFFFF" w:themeFill="background1"/>
          </w:tcPr>
          <w:p w14:paraId="23100CE7" w14:textId="42A663E5" w:rsidR="006763E8" w:rsidRPr="000F31E5" w:rsidRDefault="006763E8" w:rsidP="006763E8">
            <w:pPr>
              <w:bidi/>
              <w:spacing w:before="0" w:after="0" w:line="240" w:lineRule="auto"/>
              <w:rPr>
                <w:rFonts w:ascii="Arial" w:hAnsi="Arial" w:cs="Arial"/>
                <w:lang w:bidi="ar-SA"/>
              </w:rPr>
            </w:pPr>
          </w:p>
        </w:tc>
      </w:tr>
      <w:tr w:rsidR="001D31A5" w:rsidRPr="000F31E5" w14:paraId="7CD2277A" w14:textId="77777777" w:rsidTr="001D31A5">
        <w:trPr>
          <w:trHeight w:val="243"/>
        </w:trPr>
        <w:tc>
          <w:tcPr>
            <w:tcW w:w="2340" w:type="dxa"/>
            <w:shd w:val="clear" w:color="000000" w:fill="FFFFFF"/>
            <w:noWrap/>
          </w:tcPr>
          <w:p w14:paraId="57B916FD" w14:textId="59809111" w:rsidR="006763E8" w:rsidRPr="00812F33" w:rsidRDefault="00735009" w:rsidP="006763E8">
            <w:pPr>
              <w:bidi/>
              <w:spacing w:before="0" w:after="0" w:line="240" w:lineRule="auto"/>
              <w:rPr>
                <w:rFonts w:ascii="Arial" w:hAnsi="Arial" w:cs="Arial"/>
                <w:color w:val="000000"/>
                <w:lang w:bidi="ar-SA"/>
              </w:rPr>
            </w:pPr>
            <w:r w:rsidRPr="00812F33">
              <w:rPr>
                <w:rtl/>
                <w:lang w:eastAsia="ar" w:bidi="ar-MA"/>
              </w:rPr>
              <w:t>سُبُل العيش والقدرة على الصمود (والإدماج الاجتماعي-الاقتصادي)</w:t>
            </w:r>
          </w:p>
        </w:tc>
        <w:tc>
          <w:tcPr>
            <w:tcW w:w="1980" w:type="dxa"/>
            <w:shd w:val="clear" w:color="auto" w:fill="FFFFFF" w:themeFill="background1"/>
            <w:noWrap/>
            <w:vAlign w:val="bottom"/>
            <w:hideMark/>
          </w:tcPr>
          <w:p w14:paraId="72B3D142" w14:textId="77777777" w:rsidR="006763E8" w:rsidRPr="000F31E5" w:rsidRDefault="006763E8" w:rsidP="006763E8">
            <w:pPr>
              <w:bidi/>
              <w:spacing w:before="0" w:after="0" w:line="240" w:lineRule="auto"/>
              <w:rPr>
                <w:rFonts w:ascii="Arial" w:hAnsi="Arial" w:cs="Arial"/>
                <w:lang w:bidi="ar-SA"/>
              </w:rPr>
            </w:pPr>
          </w:p>
        </w:tc>
        <w:tc>
          <w:tcPr>
            <w:tcW w:w="3960" w:type="dxa"/>
            <w:shd w:val="clear" w:color="auto" w:fill="FFFFFF" w:themeFill="background1"/>
            <w:noWrap/>
          </w:tcPr>
          <w:p w14:paraId="776FB9A6" w14:textId="70C0C9DC" w:rsidR="006763E8" w:rsidRPr="000F31E5" w:rsidRDefault="006763E8" w:rsidP="006763E8">
            <w:pPr>
              <w:bidi/>
              <w:spacing w:before="0" w:after="0" w:line="240" w:lineRule="auto"/>
              <w:rPr>
                <w:rFonts w:ascii="Arial" w:hAnsi="Arial" w:cs="Arial"/>
                <w:lang w:bidi="ar-SA"/>
              </w:rPr>
            </w:pPr>
          </w:p>
        </w:tc>
        <w:tc>
          <w:tcPr>
            <w:tcW w:w="3510" w:type="dxa"/>
            <w:shd w:val="clear" w:color="auto" w:fill="FFFFFF" w:themeFill="background1"/>
            <w:noWrap/>
          </w:tcPr>
          <w:p w14:paraId="14320C12" w14:textId="41DA6787" w:rsidR="006763E8" w:rsidRPr="000F31E5" w:rsidRDefault="006763E8" w:rsidP="006763E8">
            <w:pPr>
              <w:bidi/>
              <w:spacing w:before="0" w:after="0" w:line="240" w:lineRule="auto"/>
              <w:jc w:val="right"/>
              <w:rPr>
                <w:rFonts w:ascii="Arial" w:hAnsi="Arial" w:cs="Arial"/>
                <w:lang w:bidi="ar-SA"/>
              </w:rPr>
            </w:pPr>
          </w:p>
        </w:tc>
        <w:tc>
          <w:tcPr>
            <w:tcW w:w="2430" w:type="dxa"/>
            <w:shd w:val="clear" w:color="auto" w:fill="FFFFFF" w:themeFill="background1"/>
          </w:tcPr>
          <w:p w14:paraId="7A612B97" w14:textId="465B1CD2" w:rsidR="006763E8" w:rsidRPr="000F31E5" w:rsidRDefault="006763E8" w:rsidP="006763E8">
            <w:pPr>
              <w:bidi/>
              <w:spacing w:before="0" w:after="0" w:line="240" w:lineRule="auto"/>
              <w:rPr>
                <w:rFonts w:ascii="Arial" w:hAnsi="Arial" w:cs="Arial"/>
                <w:lang w:bidi="ar-SA"/>
              </w:rPr>
            </w:pPr>
          </w:p>
        </w:tc>
      </w:tr>
      <w:tr w:rsidR="00735009" w:rsidRPr="000F31E5" w14:paraId="3F2DAA87" w14:textId="77777777" w:rsidTr="001D31A5">
        <w:trPr>
          <w:trHeight w:val="243"/>
        </w:trPr>
        <w:tc>
          <w:tcPr>
            <w:tcW w:w="2340" w:type="dxa"/>
            <w:shd w:val="clear" w:color="000000" w:fill="FFFFFF"/>
            <w:noWrap/>
          </w:tcPr>
          <w:p w14:paraId="613306C1" w14:textId="5EFE2051" w:rsidR="00735009" w:rsidRPr="00812F33" w:rsidRDefault="003544C1" w:rsidP="006763E8">
            <w:pPr>
              <w:bidi/>
              <w:spacing w:before="0" w:after="0" w:line="240" w:lineRule="auto"/>
              <w:rPr>
                <w:rFonts w:ascii="Arial" w:hAnsi="Arial" w:cs="Arial"/>
                <w:color w:val="000000"/>
                <w:lang w:bidi="ar-SA"/>
              </w:rPr>
            </w:pPr>
            <w:r w:rsidRPr="00812F33">
              <w:rPr>
                <w:rtl/>
                <w:lang w:eastAsia="ar" w:bidi="ar-MA"/>
              </w:rPr>
              <w:t>الخدمات اللوجستية والاتصالات</w:t>
            </w:r>
          </w:p>
        </w:tc>
        <w:tc>
          <w:tcPr>
            <w:tcW w:w="1980" w:type="dxa"/>
            <w:shd w:val="clear" w:color="auto" w:fill="FFFFFF" w:themeFill="background1"/>
            <w:noWrap/>
            <w:vAlign w:val="bottom"/>
          </w:tcPr>
          <w:p w14:paraId="7D9708A1" w14:textId="77777777" w:rsidR="00735009" w:rsidRPr="000F31E5" w:rsidRDefault="00735009" w:rsidP="006763E8">
            <w:pPr>
              <w:bidi/>
              <w:spacing w:before="0" w:after="0" w:line="240" w:lineRule="auto"/>
              <w:rPr>
                <w:rFonts w:ascii="Arial" w:hAnsi="Arial" w:cs="Arial"/>
                <w:lang w:bidi="ar-SA"/>
              </w:rPr>
            </w:pPr>
          </w:p>
        </w:tc>
        <w:tc>
          <w:tcPr>
            <w:tcW w:w="3960" w:type="dxa"/>
            <w:shd w:val="clear" w:color="auto" w:fill="FFFFFF" w:themeFill="background1"/>
            <w:noWrap/>
          </w:tcPr>
          <w:p w14:paraId="2633059F" w14:textId="77777777" w:rsidR="00735009" w:rsidRPr="000F31E5" w:rsidRDefault="00735009" w:rsidP="006763E8">
            <w:pPr>
              <w:bidi/>
              <w:spacing w:before="0" w:after="0" w:line="240" w:lineRule="auto"/>
              <w:rPr>
                <w:rFonts w:ascii="Arial" w:hAnsi="Arial" w:cs="Arial"/>
                <w:lang w:bidi="ar-SA"/>
              </w:rPr>
            </w:pPr>
          </w:p>
        </w:tc>
        <w:tc>
          <w:tcPr>
            <w:tcW w:w="3510" w:type="dxa"/>
            <w:shd w:val="clear" w:color="auto" w:fill="FFFFFF" w:themeFill="background1"/>
            <w:noWrap/>
          </w:tcPr>
          <w:p w14:paraId="0E6B656E" w14:textId="77777777" w:rsidR="00735009" w:rsidRPr="000F31E5" w:rsidRDefault="00735009" w:rsidP="006763E8">
            <w:pPr>
              <w:bidi/>
              <w:spacing w:before="0" w:after="0" w:line="240" w:lineRule="auto"/>
              <w:jc w:val="right"/>
              <w:rPr>
                <w:rFonts w:ascii="Arial" w:hAnsi="Arial" w:cs="Arial"/>
                <w:lang w:bidi="ar-SA"/>
              </w:rPr>
            </w:pPr>
          </w:p>
        </w:tc>
        <w:tc>
          <w:tcPr>
            <w:tcW w:w="2430" w:type="dxa"/>
            <w:shd w:val="clear" w:color="auto" w:fill="FFFFFF" w:themeFill="background1"/>
          </w:tcPr>
          <w:p w14:paraId="491ED712" w14:textId="77777777" w:rsidR="00735009" w:rsidRPr="000F31E5" w:rsidRDefault="00735009" w:rsidP="006763E8">
            <w:pPr>
              <w:bidi/>
              <w:spacing w:before="0" w:after="0" w:line="240" w:lineRule="auto"/>
              <w:rPr>
                <w:rFonts w:ascii="Arial" w:hAnsi="Arial" w:cs="Arial"/>
                <w:lang w:bidi="ar-SA"/>
              </w:rPr>
            </w:pPr>
          </w:p>
        </w:tc>
      </w:tr>
      <w:tr w:rsidR="006763E8" w:rsidRPr="000F31E5" w14:paraId="7325B526" w14:textId="77777777" w:rsidTr="001D31A5">
        <w:trPr>
          <w:trHeight w:val="243"/>
        </w:trPr>
        <w:tc>
          <w:tcPr>
            <w:tcW w:w="8280" w:type="dxa"/>
            <w:gridSpan w:val="3"/>
            <w:shd w:val="clear" w:color="auto" w:fill="F2F2F2" w:themeFill="background1" w:themeFillShade="F2"/>
            <w:noWrap/>
            <w:vAlign w:val="bottom"/>
            <w:hideMark/>
          </w:tcPr>
          <w:p w14:paraId="25417B9E" w14:textId="77777777" w:rsidR="006763E8" w:rsidRPr="000F31E5" w:rsidRDefault="006763E8" w:rsidP="006763E8">
            <w:pPr>
              <w:bidi/>
              <w:spacing w:before="0" w:after="0" w:line="240" w:lineRule="auto"/>
              <w:jc w:val="right"/>
              <w:rPr>
                <w:rFonts w:ascii="Arial" w:hAnsi="Arial" w:cs="Arial"/>
                <w:b/>
                <w:bCs/>
                <w:color w:val="000000"/>
                <w:lang w:bidi="ar-SA"/>
              </w:rPr>
            </w:pPr>
            <w:r w:rsidRPr="000F31E5">
              <w:rPr>
                <w:b/>
                <w:bCs/>
                <w:rtl/>
                <w:lang w:eastAsia="ar" w:bidi="ar-MA"/>
              </w:rPr>
              <w:t>الإجمالي</w:t>
            </w:r>
          </w:p>
        </w:tc>
        <w:tc>
          <w:tcPr>
            <w:tcW w:w="3510" w:type="dxa"/>
            <w:shd w:val="clear" w:color="000000" w:fill="FFFFFF"/>
            <w:noWrap/>
            <w:vAlign w:val="bottom"/>
            <w:hideMark/>
          </w:tcPr>
          <w:p w14:paraId="5C301F75" w14:textId="77777777" w:rsidR="006763E8" w:rsidRPr="00B06B57" w:rsidRDefault="006763E8" w:rsidP="00B06B57">
            <w:pPr>
              <w:bidi/>
              <w:spacing w:before="0" w:after="0" w:line="240" w:lineRule="auto"/>
              <w:jc w:val="right"/>
              <w:rPr>
                <w:rFonts w:ascii="Arial" w:hAnsi="Arial" w:cs="Arial"/>
                <w:i/>
                <w:iCs/>
                <w:color w:val="0072BC" w:themeColor="text2"/>
                <w:lang w:bidi="ar-SA"/>
              </w:rPr>
            </w:pPr>
            <w:r w:rsidRPr="00B06B57">
              <w:rPr>
                <w:i/>
                <w:iCs/>
                <w:color w:val="0072BC" w:themeColor="text2"/>
                <w:rtl/>
                <w:lang w:eastAsia="ar" w:bidi="ar-MA"/>
              </w:rPr>
              <w:t>مجموع ما سبق ذكره</w:t>
            </w:r>
          </w:p>
        </w:tc>
        <w:tc>
          <w:tcPr>
            <w:tcW w:w="2430" w:type="dxa"/>
            <w:shd w:val="clear" w:color="auto" w:fill="F2F2F2" w:themeFill="background1" w:themeFillShade="F2"/>
          </w:tcPr>
          <w:p w14:paraId="049F6D03" w14:textId="77777777" w:rsidR="006763E8" w:rsidRPr="000F31E5" w:rsidRDefault="006763E8" w:rsidP="006763E8">
            <w:pPr>
              <w:bidi/>
              <w:spacing w:before="0" w:after="0" w:line="240" w:lineRule="auto"/>
              <w:rPr>
                <w:rFonts w:ascii="Arial" w:hAnsi="Arial" w:cs="Arial"/>
                <w:i/>
                <w:iCs/>
                <w:color w:val="000000"/>
                <w:lang w:bidi="ar-SA"/>
              </w:rPr>
            </w:pPr>
          </w:p>
        </w:tc>
      </w:tr>
    </w:tbl>
    <w:p w14:paraId="6B014516" w14:textId="34DBF37B" w:rsidR="00191580" w:rsidRPr="000F31E5" w:rsidRDefault="00191580" w:rsidP="00E40965">
      <w:pPr>
        <w:bidi/>
        <w:spacing w:before="0" w:after="0" w:line="240" w:lineRule="auto"/>
        <w:rPr>
          <w:rFonts w:ascii="Arial" w:hAnsi="Arial" w:cs="Arial"/>
          <w:color w:val="0070C0"/>
          <w:sz w:val="22"/>
          <w:szCs w:val="22"/>
        </w:rPr>
      </w:pPr>
    </w:p>
    <w:p w14:paraId="0EA758DE" w14:textId="77777777" w:rsidR="006F0AA1" w:rsidRPr="000F31E5" w:rsidRDefault="006F0AA1" w:rsidP="00E40965">
      <w:pPr>
        <w:bidi/>
        <w:spacing w:before="0" w:after="0" w:line="240" w:lineRule="auto"/>
        <w:rPr>
          <w:rFonts w:ascii="Arial" w:hAnsi="Arial" w:cs="Arial"/>
          <w:b/>
          <w:sz w:val="22"/>
          <w:szCs w:val="22"/>
          <w:lang w:val="en-GB"/>
        </w:rPr>
      </w:pPr>
    </w:p>
    <w:p w14:paraId="0A26A106" w14:textId="23D9FA92" w:rsidR="00CB6F10" w:rsidRPr="004A2308" w:rsidRDefault="007C0D35" w:rsidP="004A2308">
      <w:pPr>
        <w:pStyle w:val="StyleHeadingREDAccent3Before0ptLinespacingsingle"/>
        <w:bidi/>
      </w:pPr>
      <w:r w:rsidRPr="004A2308">
        <w:rPr>
          <w:rtl/>
          <w:lang w:eastAsia="ar" w:bidi="ar-MA"/>
        </w:rPr>
        <w:t>6-   الأنشطة التمكينية</w:t>
      </w:r>
    </w:p>
    <w:p w14:paraId="1252CCEC" w14:textId="77777777" w:rsidR="003B18D4" w:rsidRPr="000F31E5" w:rsidRDefault="003B18D4" w:rsidP="003B18D4">
      <w:pPr>
        <w:bidi/>
        <w:spacing w:before="0" w:after="0" w:line="240" w:lineRule="auto"/>
        <w:jc w:val="both"/>
        <w:rPr>
          <w:rFonts w:ascii="Arial" w:hAnsi="Arial" w:cs="Arial"/>
          <w:color w:val="0070C0"/>
          <w:lang w:val="en-GB"/>
        </w:rPr>
      </w:pPr>
    </w:p>
    <w:p w14:paraId="1FDEFE47" w14:textId="0E881C2B" w:rsidR="00555021" w:rsidRDefault="00AC6D8B" w:rsidP="00555021">
      <w:pPr>
        <w:bidi/>
        <w:spacing w:before="0" w:after="0" w:line="240" w:lineRule="auto"/>
        <w:jc w:val="both"/>
        <w:rPr>
          <w:rFonts w:ascii="Arial" w:hAnsi="Arial" w:cs="Arial"/>
          <w:color w:val="0070C0"/>
        </w:rPr>
      </w:pPr>
      <w:r>
        <w:rPr>
          <w:color w:val="0070C0"/>
          <w:rtl/>
          <w:lang w:eastAsia="ar" w:bidi="ar-MA"/>
        </w:rPr>
        <w:t xml:space="preserve">حدد الأنشطة التمكينية لتفعيل الاستجابة في خطة الطوارئ، بما في ذلك الموارد المطلوبة. ويمثل ذلك ميزانية المفوضية السامية للأمم المتحدة لشؤون اللاجئين القائمة على أساس الاحتياجات من أجل الإعداد لحالة الطوارئ. ويمكن استخدام ميزانية الأنشطة التمكينية </w:t>
      </w:r>
      <w:r>
        <w:rPr>
          <w:color w:val="0070C0"/>
          <w:u w:val="single"/>
          <w:rtl/>
          <w:lang w:eastAsia="ar" w:bidi="ar-MA"/>
        </w:rPr>
        <w:t>و</w:t>
      </w:r>
      <w:r>
        <w:rPr>
          <w:color w:val="0070C0"/>
          <w:rtl/>
          <w:lang w:eastAsia="ar" w:bidi="ar-MA"/>
        </w:rPr>
        <w:t>ميزانية الاستجابة (الباب 5-2 أعلاه) لنداء الطوارئ بالتشاور مع العملية والمكتب الإقليمي والمقر الرئيسي. ويمكن إحالة/إرفاق ميزانية الأنشطة التمكينية كجزء من طلب إعلان الطوارئ في المستوى الأول، وكذلك بطلب زيادة مستوى التشغيل (بما في ذلك الإخطار أو المذكرة المتعلقة بالميزانية المحجوزة لحالات الطوارئ). ويمكن مراجعة هذا مع تطور الوضع وليس لذلك علاقة في دائرة الدعم الشامل في مشتريات البعثات ومقتنياتها بميزانيتك الحالية.</w:t>
      </w:r>
    </w:p>
    <w:p w14:paraId="412A12EA" w14:textId="77777777" w:rsidR="003B18D4" w:rsidRPr="000F31E5" w:rsidRDefault="003B18D4" w:rsidP="003C55EA">
      <w:pPr>
        <w:pStyle w:val="ListParagraph"/>
        <w:bidi/>
        <w:spacing w:before="0" w:after="0" w:line="240" w:lineRule="auto"/>
        <w:ind w:left="0"/>
        <w:jc w:val="both"/>
        <w:rPr>
          <w:rFonts w:ascii="Arial" w:hAnsi="Arial" w:cs="Arial"/>
          <w:color w:val="0070C0"/>
          <w:lang w:val="en-GB"/>
        </w:rPr>
      </w:pPr>
    </w:p>
    <w:tbl>
      <w:tblPr>
        <w:tblStyle w:val="TableGrid"/>
        <w:tblpPr w:leftFromText="180" w:rightFromText="180" w:vertAnchor="text" w:horzAnchor="margin" w:tblpY="82"/>
        <w:bidiVisual/>
        <w:tblW w:w="5002"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865"/>
        <w:gridCol w:w="1980"/>
        <w:gridCol w:w="2610"/>
        <w:gridCol w:w="1711"/>
        <w:gridCol w:w="1618"/>
        <w:gridCol w:w="2431"/>
      </w:tblGrid>
      <w:tr w:rsidR="00911A3A" w:rsidRPr="000F31E5" w14:paraId="51B23AEF" w14:textId="77777777" w:rsidTr="008A7271">
        <w:trPr>
          <w:trHeight w:val="257"/>
        </w:trPr>
        <w:tc>
          <w:tcPr>
            <w:tcW w:w="1359" w:type="pct"/>
            <w:vMerge w:val="restart"/>
            <w:shd w:val="clear" w:color="auto" w:fill="D9D9D9" w:themeFill="background1" w:themeFillShade="D9"/>
            <w:vAlign w:val="center"/>
          </w:tcPr>
          <w:p w14:paraId="3EC417E6" w14:textId="4A6B59A7" w:rsidR="00911A3A" w:rsidRPr="000F31E5" w:rsidRDefault="00911A3A" w:rsidP="00911A3A">
            <w:pPr>
              <w:bidi/>
              <w:spacing w:before="0" w:after="0" w:line="240" w:lineRule="auto"/>
              <w:rPr>
                <w:rFonts w:ascii="Arial" w:hAnsi="Arial" w:cs="Arial"/>
                <w:b/>
                <w:sz w:val="18"/>
                <w:szCs w:val="18"/>
                <w:lang w:val="en-GB"/>
              </w:rPr>
            </w:pPr>
            <w:r w:rsidRPr="000F31E5">
              <w:rPr>
                <w:b/>
                <w:bCs/>
                <w:sz w:val="18"/>
                <w:szCs w:val="18"/>
                <w:rtl/>
                <w:lang w:eastAsia="ar" w:bidi="ar-MA"/>
              </w:rPr>
              <w:t>النشاط التمكيني</w:t>
            </w:r>
          </w:p>
        </w:tc>
        <w:tc>
          <w:tcPr>
            <w:tcW w:w="696" w:type="pct"/>
            <w:vMerge w:val="restart"/>
            <w:shd w:val="clear" w:color="auto" w:fill="D9D9D9" w:themeFill="background1" w:themeFillShade="D9"/>
            <w:vAlign w:val="center"/>
          </w:tcPr>
          <w:p w14:paraId="03D5A282" w14:textId="40ABD836" w:rsidR="00911A3A" w:rsidRPr="000F31E5" w:rsidRDefault="00911A3A" w:rsidP="00911A3A">
            <w:pPr>
              <w:bidi/>
              <w:spacing w:before="0" w:after="0" w:line="240" w:lineRule="auto"/>
              <w:rPr>
                <w:rFonts w:ascii="Arial" w:hAnsi="Arial" w:cs="Arial"/>
                <w:b/>
                <w:sz w:val="18"/>
                <w:szCs w:val="18"/>
                <w:lang w:val="en-GB"/>
              </w:rPr>
            </w:pPr>
            <w:r>
              <w:rPr>
                <w:b/>
                <w:bCs/>
                <w:sz w:val="18"/>
                <w:szCs w:val="18"/>
                <w:rtl/>
                <w:lang w:eastAsia="ar" w:bidi="ar-MA"/>
              </w:rPr>
              <w:t>جهة التنسيق</w:t>
            </w:r>
          </w:p>
        </w:tc>
        <w:tc>
          <w:tcPr>
            <w:tcW w:w="918" w:type="pct"/>
            <w:vMerge w:val="restart"/>
            <w:shd w:val="clear" w:color="auto" w:fill="D9D9D9" w:themeFill="background1" w:themeFillShade="D9"/>
            <w:vAlign w:val="center"/>
          </w:tcPr>
          <w:p w14:paraId="35C8016F" w14:textId="0120A99D" w:rsidR="00911A3A" w:rsidRPr="000F31E5" w:rsidRDefault="00911A3A" w:rsidP="00911A3A">
            <w:pPr>
              <w:bidi/>
              <w:spacing w:before="0" w:after="0" w:line="240" w:lineRule="auto"/>
              <w:rPr>
                <w:rFonts w:ascii="Arial" w:hAnsi="Arial" w:cs="Arial"/>
                <w:b/>
                <w:sz w:val="18"/>
                <w:szCs w:val="18"/>
                <w:lang w:val="en-GB"/>
              </w:rPr>
            </w:pPr>
            <w:r w:rsidRPr="000F31E5">
              <w:rPr>
                <w:b/>
                <w:bCs/>
                <w:sz w:val="18"/>
                <w:szCs w:val="18"/>
                <w:rtl/>
                <w:lang w:eastAsia="ar" w:bidi="ar-MA"/>
              </w:rPr>
              <w:t>الموعد النهائي للتقديم</w:t>
            </w:r>
          </w:p>
        </w:tc>
        <w:tc>
          <w:tcPr>
            <w:tcW w:w="1171" w:type="pct"/>
            <w:gridSpan w:val="2"/>
            <w:shd w:val="clear" w:color="auto" w:fill="D9D9D9" w:themeFill="background1" w:themeFillShade="D9"/>
          </w:tcPr>
          <w:p w14:paraId="77EE26CE" w14:textId="62764BFD" w:rsidR="00911A3A" w:rsidRPr="000F31E5" w:rsidRDefault="00911A3A" w:rsidP="00911A3A">
            <w:pPr>
              <w:bidi/>
              <w:spacing w:before="0" w:after="0" w:line="240" w:lineRule="auto"/>
              <w:rPr>
                <w:rFonts w:ascii="Arial" w:hAnsi="Arial" w:cs="Arial"/>
                <w:b/>
                <w:bCs/>
                <w:color w:val="000000"/>
                <w:sz w:val="18"/>
                <w:szCs w:val="18"/>
                <w:lang w:val="en-GB" w:bidi="ar-SA"/>
              </w:rPr>
            </w:pPr>
            <w:r w:rsidRPr="000F31E5">
              <w:rPr>
                <w:b/>
                <w:bCs/>
                <w:sz w:val="18"/>
                <w:szCs w:val="18"/>
                <w:rtl/>
                <w:lang w:eastAsia="ar" w:bidi="ar-MA"/>
              </w:rPr>
              <w:t>المتطلبات المقدَّرة (بالدولار الأمريكي)</w:t>
            </w:r>
          </w:p>
        </w:tc>
        <w:tc>
          <w:tcPr>
            <w:tcW w:w="855" w:type="pct"/>
            <w:vMerge w:val="restart"/>
            <w:shd w:val="clear" w:color="auto" w:fill="D9D9D9" w:themeFill="background1" w:themeFillShade="D9"/>
            <w:vAlign w:val="center"/>
          </w:tcPr>
          <w:p w14:paraId="0653A374" w14:textId="258E8672" w:rsidR="00911A3A" w:rsidRPr="000F31E5" w:rsidRDefault="00911A3A" w:rsidP="00911A3A">
            <w:pPr>
              <w:bidi/>
              <w:spacing w:before="0" w:after="0" w:line="240" w:lineRule="auto"/>
              <w:rPr>
                <w:rFonts w:ascii="Arial" w:hAnsi="Arial" w:cs="Arial"/>
                <w:b/>
                <w:sz w:val="18"/>
                <w:szCs w:val="18"/>
                <w:lang w:val="en-GB"/>
              </w:rPr>
            </w:pPr>
            <w:r w:rsidRPr="000F31E5">
              <w:rPr>
                <w:b/>
                <w:bCs/>
                <w:sz w:val="18"/>
                <w:szCs w:val="18"/>
                <w:rtl/>
                <w:lang w:eastAsia="ar" w:bidi="ar-MA"/>
              </w:rPr>
              <w:t>التعليق</w:t>
            </w:r>
          </w:p>
        </w:tc>
      </w:tr>
      <w:tr w:rsidR="00A5638B" w:rsidRPr="000F31E5" w14:paraId="454338C4" w14:textId="77777777" w:rsidTr="008A7271">
        <w:trPr>
          <w:trHeight w:val="444"/>
        </w:trPr>
        <w:tc>
          <w:tcPr>
            <w:tcW w:w="1359" w:type="pct"/>
            <w:vMerge/>
            <w:shd w:val="clear" w:color="auto" w:fill="D9D9D9" w:themeFill="background1" w:themeFillShade="D9"/>
          </w:tcPr>
          <w:p w14:paraId="639682A3" w14:textId="1AF15B76" w:rsidR="00A5638B" w:rsidRPr="000F31E5" w:rsidRDefault="00A5638B" w:rsidP="00185C45">
            <w:pPr>
              <w:bidi/>
              <w:spacing w:before="0" w:after="0" w:line="240" w:lineRule="auto"/>
              <w:rPr>
                <w:rFonts w:ascii="Arial" w:hAnsi="Arial" w:cs="Arial"/>
                <w:b/>
                <w:sz w:val="18"/>
                <w:szCs w:val="18"/>
                <w:lang w:val="en-GB"/>
              </w:rPr>
            </w:pPr>
          </w:p>
        </w:tc>
        <w:tc>
          <w:tcPr>
            <w:tcW w:w="696" w:type="pct"/>
            <w:vMerge/>
            <w:shd w:val="clear" w:color="auto" w:fill="D9D9D9" w:themeFill="background1" w:themeFillShade="D9"/>
          </w:tcPr>
          <w:p w14:paraId="201EA073" w14:textId="48F55D78" w:rsidR="00A5638B" w:rsidRPr="000F31E5" w:rsidRDefault="00A5638B" w:rsidP="00185C45">
            <w:pPr>
              <w:bidi/>
              <w:spacing w:before="0" w:after="0" w:line="240" w:lineRule="auto"/>
              <w:rPr>
                <w:rFonts w:ascii="Arial" w:hAnsi="Arial" w:cs="Arial"/>
                <w:b/>
                <w:sz w:val="18"/>
                <w:szCs w:val="18"/>
                <w:lang w:val="en-GB"/>
              </w:rPr>
            </w:pPr>
          </w:p>
        </w:tc>
        <w:tc>
          <w:tcPr>
            <w:tcW w:w="918" w:type="pct"/>
            <w:vMerge/>
            <w:shd w:val="clear" w:color="auto" w:fill="D9D9D9" w:themeFill="background1" w:themeFillShade="D9"/>
          </w:tcPr>
          <w:p w14:paraId="51FE3192" w14:textId="3F6B5548" w:rsidR="00A5638B" w:rsidRPr="000F31E5" w:rsidRDefault="00A5638B" w:rsidP="00185C45">
            <w:pPr>
              <w:bidi/>
              <w:spacing w:before="0" w:after="0" w:line="240" w:lineRule="auto"/>
              <w:rPr>
                <w:rFonts w:ascii="Arial" w:hAnsi="Arial" w:cs="Arial"/>
                <w:b/>
                <w:sz w:val="18"/>
                <w:szCs w:val="18"/>
                <w:lang w:val="en-GB"/>
              </w:rPr>
            </w:pPr>
          </w:p>
        </w:tc>
        <w:tc>
          <w:tcPr>
            <w:tcW w:w="602" w:type="pct"/>
            <w:shd w:val="clear" w:color="auto" w:fill="D9D9D9" w:themeFill="background1" w:themeFillShade="D9"/>
          </w:tcPr>
          <w:p w14:paraId="1FC0870E" w14:textId="207E5DE5" w:rsidR="00A5638B" w:rsidRPr="000F31E5" w:rsidRDefault="00A5638B" w:rsidP="00185C45">
            <w:pPr>
              <w:bidi/>
              <w:spacing w:before="0" w:after="0" w:line="240" w:lineRule="auto"/>
              <w:rPr>
                <w:rFonts w:ascii="Arial" w:hAnsi="Arial" w:cs="Arial"/>
                <w:b/>
                <w:sz w:val="18"/>
                <w:szCs w:val="18"/>
                <w:lang w:val="en-GB"/>
              </w:rPr>
            </w:pPr>
            <w:r w:rsidRPr="000F31E5">
              <w:rPr>
                <w:b/>
                <w:bCs/>
                <w:sz w:val="18"/>
                <w:szCs w:val="18"/>
                <w:rtl/>
                <w:lang w:eastAsia="ar" w:bidi="ar-MA"/>
              </w:rPr>
              <w:t xml:space="preserve">التأهب للاجئين </w:t>
            </w:r>
          </w:p>
        </w:tc>
        <w:tc>
          <w:tcPr>
            <w:tcW w:w="569" w:type="pct"/>
            <w:shd w:val="clear" w:color="auto" w:fill="D9D9D9" w:themeFill="background1" w:themeFillShade="D9"/>
          </w:tcPr>
          <w:p w14:paraId="3809F5D5" w14:textId="2B1F77D7" w:rsidR="00A5638B" w:rsidRPr="000F31E5" w:rsidRDefault="00A5638B" w:rsidP="00185C45">
            <w:pPr>
              <w:bidi/>
              <w:spacing w:before="0" w:after="0" w:line="240" w:lineRule="auto"/>
              <w:rPr>
                <w:rFonts w:ascii="Arial" w:hAnsi="Arial" w:cs="Arial"/>
                <w:b/>
                <w:sz w:val="18"/>
                <w:szCs w:val="18"/>
                <w:lang w:val="en-GB"/>
              </w:rPr>
            </w:pPr>
            <w:r w:rsidRPr="000F31E5">
              <w:rPr>
                <w:b/>
                <w:bCs/>
                <w:sz w:val="18"/>
                <w:szCs w:val="18"/>
                <w:rtl/>
                <w:lang w:eastAsia="ar" w:bidi="ar-MA"/>
              </w:rPr>
              <w:t xml:space="preserve">التأهب للنازحين داخلياً </w:t>
            </w:r>
          </w:p>
        </w:tc>
        <w:tc>
          <w:tcPr>
            <w:tcW w:w="855" w:type="pct"/>
            <w:vMerge/>
            <w:shd w:val="clear" w:color="auto" w:fill="D9D9D9" w:themeFill="background1" w:themeFillShade="D9"/>
          </w:tcPr>
          <w:p w14:paraId="7128CCBC" w14:textId="02A84E04" w:rsidR="00A5638B" w:rsidRPr="000F31E5" w:rsidRDefault="00A5638B" w:rsidP="00185C45">
            <w:pPr>
              <w:bidi/>
              <w:spacing w:before="0" w:after="0" w:line="240" w:lineRule="auto"/>
              <w:rPr>
                <w:rFonts w:ascii="Arial" w:hAnsi="Arial" w:cs="Arial"/>
                <w:b/>
                <w:sz w:val="18"/>
                <w:szCs w:val="18"/>
                <w:lang w:val="en-GB"/>
              </w:rPr>
            </w:pPr>
          </w:p>
        </w:tc>
      </w:tr>
      <w:tr w:rsidR="00D74093" w:rsidRPr="000F31E5" w14:paraId="740D8635" w14:textId="77777777" w:rsidTr="00D74093">
        <w:trPr>
          <w:trHeight w:val="257"/>
        </w:trPr>
        <w:tc>
          <w:tcPr>
            <w:tcW w:w="1359" w:type="pct"/>
            <w:vAlign w:val="center"/>
          </w:tcPr>
          <w:p w14:paraId="3EE58368" w14:textId="1778036A" w:rsidR="00D74093" w:rsidRPr="00D74093" w:rsidRDefault="00D74093" w:rsidP="00D74093">
            <w:pPr>
              <w:bidi/>
              <w:spacing w:before="0" w:after="0" w:line="240" w:lineRule="auto"/>
              <w:rPr>
                <w:rFonts w:ascii="Arial" w:hAnsi="Arial" w:cs="Arial"/>
                <w:bCs/>
                <w:lang w:val="en-GB"/>
              </w:rPr>
            </w:pPr>
            <w:bookmarkStart w:id="3" w:name="_Hlk116046421"/>
          </w:p>
        </w:tc>
        <w:tc>
          <w:tcPr>
            <w:tcW w:w="696" w:type="pct"/>
            <w:vAlign w:val="center"/>
          </w:tcPr>
          <w:p w14:paraId="05EEFC36" w14:textId="4A8CD299" w:rsidR="00D74093" w:rsidRPr="00D74093" w:rsidRDefault="00D74093" w:rsidP="00D74093">
            <w:pPr>
              <w:bidi/>
              <w:spacing w:before="0" w:after="0" w:line="240" w:lineRule="auto"/>
              <w:rPr>
                <w:rFonts w:ascii="Arial" w:hAnsi="Arial" w:cs="Arial"/>
                <w:lang w:val="en-GB"/>
              </w:rPr>
            </w:pPr>
          </w:p>
        </w:tc>
        <w:tc>
          <w:tcPr>
            <w:tcW w:w="918" w:type="pct"/>
            <w:vAlign w:val="center"/>
          </w:tcPr>
          <w:p w14:paraId="3C4E4569" w14:textId="40F322DA" w:rsidR="00D74093" w:rsidRPr="00D74093" w:rsidRDefault="00D74093" w:rsidP="00D74093">
            <w:pPr>
              <w:bidi/>
              <w:spacing w:before="0" w:after="0" w:line="240" w:lineRule="auto"/>
              <w:rPr>
                <w:rFonts w:ascii="Arial" w:hAnsi="Arial" w:cs="Arial"/>
                <w:lang w:val="en-GB"/>
              </w:rPr>
            </w:pPr>
          </w:p>
        </w:tc>
        <w:tc>
          <w:tcPr>
            <w:tcW w:w="602" w:type="pct"/>
          </w:tcPr>
          <w:p w14:paraId="21C9A3EA" w14:textId="3533B437" w:rsidR="00D74093" w:rsidRPr="00D74093" w:rsidRDefault="00D74093" w:rsidP="00D74093">
            <w:pPr>
              <w:bidi/>
              <w:spacing w:before="0" w:after="0" w:line="240" w:lineRule="auto"/>
              <w:jc w:val="right"/>
              <w:rPr>
                <w:rFonts w:ascii="Arial" w:hAnsi="Arial" w:cs="Arial"/>
                <w:lang w:val="en-GB"/>
              </w:rPr>
            </w:pPr>
          </w:p>
        </w:tc>
        <w:tc>
          <w:tcPr>
            <w:tcW w:w="569" w:type="pct"/>
          </w:tcPr>
          <w:p w14:paraId="4FA20885" w14:textId="005E0AD8" w:rsidR="00D74093" w:rsidRPr="00D74093" w:rsidRDefault="00D74093" w:rsidP="00D74093">
            <w:pPr>
              <w:bidi/>
              <w:spacing w:before="0" w:after="0" w:line="240" w:lineRule="auto"/>
              <w:jc w:val="right"/>
              <w:rPr>
                <w:rFonts w:ascii="Arial" w:hAnsi="Arial" w:cs="Arial"/>
                <w:lang w:val="en-GB"/>
              </w:rPr>
            </w:pPr>
          </w:p>
        </w:tc>
        <w:tc>
          <w:tcPr>
            <w:tcW w:w="855" w:type="pct"/>
            <w:vAlign w:val="center"/>
          </w:tcPr>
          <w:p w14:paraId="162DBF38" w14:textId="62B7D1A9" w:rsidR="00D74093" w:rsidRPr="00D74093" w:rsidRDefault="00D74093" w:rsidP="00D74093">
            <w:pPr>
              <w:bidi/>
              <w:spacing w:before="0" w:after="0" w:line="240" w:lineRule="auto"/>
              <w:rPr>
                <w:rFonts w:ascii="Arial" w:hAnsi="Arial" w:cs="Arial"/>
                <w:lang w:val="en-GB"/>
              </w:rPr>
            </w:pPr>
          </w:p>
        </w:tc>
      </w:tr>
      <w:tr w:rsidR="00D74093" w:rsidRPr="000F31E5" w14:paraId="350D40C2" w14:textId="77777777" w:rsidTr="00D74093">
        <w:trPr>
          <w:trHeight w:val="257"/>
        </w:trPr>
        <w:tc>
          <w:tcPr>
            <w:tcW w:w="1359" w:type="pct"/>
            <w:vAlign w:val="center"/>
          </w:tcPr>
          <w:p w14:paraId="45E2884E" w14:textId="446569AF" w:rsidR="00D74093" w:rsidRPr="00D74093" w:rsidRDefault="00D74093" w:rsidP="00D74093">
            <w:pPr>
              <w:bidi/>
              <w:spacing w:before="0" w:after="0" w:line="240" w:lineRule="auto"/>
              <w:rPr>
                <w:rFonts w:ascii="Arial" w:hAnsi="Arial" w:cs="Arial"/>
                <w:b/>
                <w:lang w:val="en-GB"/>
              </w:rPr>
            </w:pPr>
          </w:p>
        </w:tc>
        <w:tc>
          <w:tcPr>
            <w:tcW w:w="696" w:type="pct"/>
            <w:vAlign w:val="center"/>
          </w:tcPr>
          <w:p w14:paraId="1E93E54A" w14:textId="1C675CF2" w:rsidR="00D74093" w:rsidRPr="00D74093" w:rsidRDefault="00D74093" w:rsidP="00D74093">
            <w:pPr>
              <w:bidi/>
              <w:spacing w:before="0" w:after="0" w:line="240" w:lineRule="auto"/>
              <w:rPr>
                <w:rFonts w:ascii="Arial" w:hAnsi="Arial" w:cs="Arial"/>
                <w:lang w:val="en-GB"/>
              </w:rPr>
            </w:pPr>
          </w:p>
        </w:tc>
        <w:tc>
          <w:tcPr>
            <w:tcW w:w="918" w:type="pct"/>
            <w:vAlign w:val="center"/>
          </w:tcPr>
          <w:p w14:paraId="2AD01044" w14:textId="761B9D1D" w:rsidR="00D74093" w:rsidRPr="00D74093" w:rsidRDefault="00D74093" w:rsidP="00D74093">
            <w:pPr>
              <w:bidi/>
              <w:spacing w:before="0" w:after="0" w:line="240" w:lineRule="auto"/>
              <w:rPr>
                <w:rFonts w:ascii="Arial" w:hAnsi="Arial" w:cs="Arial"/>
                <w:lang w:val="en-GB"/>
              </w:rPr>
            </w:pPr>
          </w:p>
        </w:tc>
        <w:tc>
          <w:tcPr>
            <w:tcW w:w="602" w:type="pct"/>
          </w:tcPr>
          <w:p w14:paraId="0B0CC604" w14:textId="751E05D2" w:rsidR="00D74093" w:rsidRPr="00D74093" w:rsidRDefault="00D74093" w:rsidP="00D74093">
            <w:pPr>
              <w:bidi/>
              <w:spacing w:before="0" w:after="0" w:line="240" w:lineRule="auto"/>
              <w:jc w:val="right"/>
              <w:rPr>
                <w:rFonts w:ascii="Arial" w:hAnsi="Arial" w:cs="Arial"/>
                <w:lang w:val="en-GB"/>
              </w:rPr>
            </w:pPr>
          </w:p>
        </w:tc>
        <w:tc>
          <w:tcPr>
            <w:tcW w:w="569" w:type="pct"/>
          </w:tcPr>
          <w:p w14:paraId="04153B9B" w14:textId="5AA7DEDF" w:rsidR="00D74093" w:rsidRPr="00D74093" w:rsidRDefault="00D74093" w:rsidP="00D74093">
            <w:pPr>
              <w:bidi/>
              <w:spacing w:before="0" w:after="0" w:line="240" w:lineRule="auto"/>
              <w:jc w:val="right"/>
              <w:rPr>
                <w:rFonts w:ascii="Arial" w:hAnsi="Arial" w:cs="Arial"/>
                <w:lang w:val="en-GB"/>
              </w:rPr>
            </w:pPr>
          </w:p>
        </w:tc>
        <w:tc>
          <w:tcPr>
            <w:tcW w:w="855" w:type="pct"/>
            <w:vAlign w:val="center"/>
          </w:tcPr>
          <w:p w14:paraId="3D9C6CF8" w14:textId="7227A616" w:rsidR="00D74093" w:rsidRPr="00D74093" w:rsidRDefault="00D74093" w:rsidP="00D74093">
            <w:pPr>
              <w:bidi/>
              <w:spacing w:before="0" w:after="0" w:line="240" w:lineRule="auto"/>
              <w:rPr>
                <w:rFonts w:ascii="Arial" w:hAnsi="Arial" w:cs="Arial"/>
                <w:lang w:val="en-GB"/>
              </w:rPr>
            </w:pPr>
          </w:p>
        </w:tc>
      </w:tr>
      <w:tr w:rsidR="00D74093" w:rsidRPr="000F31E5" w14:paraId="42F07B1C" w14:textId="77777777" w:rsidTr="00473AF8">
        <w:trPr>
          <w:trHeight w:val="222"/>
        </w:trPr>
        <w:tc>
          <w:tcPr>
            <w:tcW w:w="1359" w:type="pct"/>
            <w:vAlign w:val="center"/>
          </w:tcPr>
          <w:p w14:paraId="587A2413" w14:textId="6D5E65D5" w:rsidR="00D74093" w:rsidRPr="00D74093" w:rsidRDefault="00D74093" w:rsidP="00D74093">
            <w:pPr>
              <w:bidi/>
              <w:spacing w:before="0" w:after="0" w:line="240" w:lineRule="auto"/>
              <w:rPr>
                <w:rFonts w:ascii="Arial" w:hAnsi="Arial" w:cs="Arial"/>
                <w:b/>
                <w:lang w:val="en-GB"/>
              </w:rPr>
            </w:pPr>
          </w:p>
        </w:tc>
        <w:tc>
          <w:tcPr>
            <w:tcW w:w="696" w:type="pct"/>
            <w:vAlign w:val="center"/>
          </w:tcPr>
          <w:p w14:paraId="60C6BF52" w14:textId="12449D97" w:rsidR="00D74093" w:rsidRPr="00D74093" w:rsidRDefault="00D74093" w:rsidP="00D74093">
            <w:pPr>
              <w:bidi/>
              <w:spacing w:before="0" w:after="0" w:line="240" w:lineRule="auto"/>
              <w:rPr>
                <w:rFonts w:ascii="Arial" w:hAnsi="Arial" w:cs="Arial"/>
                <w:lang w:val="en-GB"/>
              </w:rPr>
            </w:pPr>
          </w:p>
        </w:tc>
        <w:tc>
          <w:tcPr>
            <w:tcW w:w="918" w:type="pct"/>
            <w:vAlign w:val="center"/>
          </w:tcPr>
          <w:p w14:paraId="43A6A580" w14:textId="2E872935" w:rsidR="00D74093" w:rsidRPr="00D74093" w:rsidRDefault="00D74093" w:rsidP="00D74093">
            <w:pPr>
              <w:bidi/>
              <w:spacing w:before="0" w:after="0" w:line="240" w:lineRule="auto"/>
              <w:rPr>
                <w:rFonts w:ascii="Arial" w:hAnsi="Arial" w:cs="Arial"/>
                <w:lang w:val="en-GB"/>
              </w:rPr>
            </w:pPr>
          </w:p>
        </w:tc>
        <w:tc>
          <w:tcPr>
            <w:tcW w:w="602" w:type="pct"/>
          </w:tcPr>
          <w:p w14:paraId="6B27EAE0" w14:textId="24D1B188" w:rsidR="00D74093" w:rsidRPr="00D74093" w:rsidRDefault="00D74093" w:rsidP="00D74093">
            <w:pPr>
              <w:bidi/>
              <w:spacing w:before="0" w:after="0" w:line="240" w:lineRule="auto"/>
              <w:jc w:val="right"/>
              <w:rPr>
                <w:rFonts w:ascii="Arial" w:hAnsi="Arial" w:cs="Arial"/>
                <w:lang w:val="en-GB"/>
              </w:rPr>
            </w:pPr>
          </w:p>
        </w:tc>
        <w:tc>
          <w:tcPr>
            <w:tcW w:w="569" w:type="pct"/>
          </w:tcPr>
          <w:p w14:paraId="756A893C" w14:textId="131EEF5E" w:rsidR="00D74093" w:rsidRPr="00D74093" w:rsidRDefault="00D74093" w:rsidP="00D74093">
            <w:pPr>
              <w:bidi/>
              <w:spacing w:before="0" w:after="0" w:line="240" w:lineRule="auto"/>
              <w:jc w:val="right"/>
              <w:rPr>
                <w:rFonts w:ascii="Arial" w:hAnsi="Arial" w:cs="Arial"/>
                <w:lang w:val="en-GB"/>
              </w:rPr>
            </w:pPr>
          </w:p>
        </w:tc>
        <w:tc>
          <w:tcPr>
            <w:tcW w:w="855" w:type="pct"/>
            <w:vAlign w:val="center"/>
          </w:tcPr>
          <w:p w14:paraId="131FB85D" w14:textId="01943A24" w:rsidR="00D74093" w:rsidRPr="00D74093" w:rsidRDefault="00D74093" w:rsidP="00D74093">
            <w:pPr>
              <w:bidi/>
              <w:spacing w:before="0" w:after="0" w:line="240" w:lineRule="auto"/>
              <w:rPr>
                <w:rFonts w:ascii="Arial" w:hAnsi="Arial" w:cs="Arial"/>
                <w:lang w:val="en-GB"/>
              </w:rPr>
            </w:pPr>
          </w:p>
        </w:tc>
      </w:tr>
      <w:tr w:rsidR="00D74093" w:rsidRPr="000F31E5" w14:paraId="54149D0E" w14:textId="77777777" w:rsidTr="00473AF8">
        <w:trPr>
          <w:trHeight w:val="236"/>
        </w:trPr>
        <w:tc>
          <w:tcPr>
            <w:tcW w:w="1359" w:type="pct"/>
            <w:vAlign w:val="center"/>
          </w:tcPr>
          <w:p w14:paraId="1EAFCB46" w14:textId="567E656B" w:rsidR="00D74093" w:rsidRPr="00D74093" w:rsidRDefault="00D74093" w:rsidP="00D74093">
            <w:pPr>
              <w:bidi/>
              <w:spacing w:before="0" w:after="0" w:line="240" w:lineRule="auto"/>
              <w:rPr>
                <w:rFonts w:ascii="Arial" w:hAnsi="Arial" w:cs="Arial"/>
                <w:b/>
                <w:lang w:val="en-GB"/>
              </w:rPr>
            </w:pPr>
          </w:p>
        </w:tc>
        <w:tc>
          <w:tcPr>
            <w:tcW w:w="696" w:type="pct"/>
            <w:vAlign w:val="center"/>
          </w:tcPr>
          <w:p w14:paraId="5915F7B2" w14:textId="51557535" w:rsidR="00D74093" w:rsidRPr="00D74093" w:rsidRDefault="00D74093" w:rsidP="00D74093">
            <w:pPr>
              <w:bidi/>
              <w:spacing w:before="0" w:after="0" w:line="240" w:lineRule="auto"/>
              <w:rPr>
                <w:rFonts w:ascii="Arial" w:hAnsi="Arial" w:cs="Arial"/>
                <w:lang w:val="en-GB"/>
              </w:rPr>
            </w:pPr>
          </w:p>
        </w:tc>
        <w:tc>
          <w:tcPr>
            <w:tcW w:w="918" w:type="pct"/>
            <w:vAlign w:val="center"/>
          </w:tcPr>
          <w:p w14:paraId="3ACC5B81" w14:textId="0F76883E" w:rsidR="00D74093" w:rsidRPr="00D74093" w:rsidRDefault="00D74093" w:rsidP="00D74093">
            <w:pPr>
              <w:bidi/>
              <w:spacing w:before="0" w:after="0" w:line="240" w:lineRule="auto"/>
              <w:rPr>
                <w:rFonts w:ascii="Arial" w:hAnsi="Arial" w:cs="Arial"/>
                <w:lang w:val="en-GB"/>
              </w:rPr>
            </w:pPr>
          </w:p>
        </w:tc>
        <w:tc>
          <w:tcPr>
            <w:tcW w:w="602" w:type="pct"/>
          </w:tcPr>
          <w:p w14:paraId="4CDF36A9" w14:textId="164ACA78" w:rsidR="00D74093" w:rsidRPr="00D74093" w:rsidRDefault="00D74093" w:rsidP="00D74093">
            <w:pPr>
              <w:bidi/>
              <w:spacing w:before="0" w:after="0" w:line="240" w:lineRule="auto"/>
              <w:jc w:val="right"/>
              <w:rPr>
                <w:rFonts w:ascii="Arial" w:hAnsi="Arial" w:cs="Arial"/>
                <w:lang w:val="en-GB"/>
              </w:rPr>
            </w:pPr>
          </w:p>
        </w:tc>
        <w:tc>
          <w:tcPr>
            <w:tcW w:w="569" w:type="pct"/>
          </w:tcPr>
          <w:p w14:paraId="2A40C039" w14:textId="5EA26007" w:rsidR="00D74093" w:rsidRPr="00D74093" w:rsidRDefault="00D74093" w:rsidP="00D74093">
            <w:pPr>
              <w:bidi/>
              <w:spacing w:before="0" w:after="0" w:line="240" w:lineRule="auto"/>
              <w:jc w:val="right"/>
              <w:rPr>
                <w:rFonts w:ascii="Arial" w:hAnsi="Arial" w:cs="Arial"/>
                <w:lang w:val="en-GB"/>
              </w:rPr>
            </w:pPr>
          </w:p>
        </w:tc>
        <w:tc>
          <w:tcPr>
            <w:tcW w:w="855" w:type="pct"/>
            <w:vAlign w:val="center"/>
          </w:tcPr>
          <w:p w14:paraId="111B017C" w14:textId="597598DF" w:rsidR="00D74093" w:rsidRPr="00D74093" w:rsidRDefault="00D74093" w:rsidP="00D74093">
            <w:pPr>
              <w:bidi/>
              <w:spacing w:before="0" w:after="0" w:line="240" w:lineRule="auto"/>
              <w:rPr>
                <w:rFonts w:ascii="Arial" w:hAnsi="Arial" w:cs="Arial"/>
                <w:lang w:val="en-GB"/>
              </w:rPr>
            </w:pPr>
          </w:p>
        </w:tc>
      </w:tr>
      <w:tr w:rsidR="00D74093" w:rsidRPr="000F31E5" w14:paraId="45ED974D" w14:textId="77777777" w:rsidTr="00473AF8">
        <w:trPr>
          <w:trHeight w:val="222"/>
        </w:trPr>
        <w:tc>
          <w:tcPr>
            <w:tcW w:w="1359" w:type="pct"/>
            <w:vAlign w:val="center"/>
          </w:tcPr>
          <w:p w14:paraId="5913C6CE" w14:textId="1D6A7104" w:rsidR="00D74093" w:rsidRPr="00D74093" w:rsidRDefault="00D74093" w:rsidP="00D74093">
            <w:pPr>
              <w:bidi/>
              <w:spacing w:before="0" w:after="0" w:line="240" w:lineRule="auto"/>
              <w:rPr>
                <w:rFonts w:ascii="Arial" w:hAnsi="Arial" w:cs="Arial"/>
                <w:b/>
                <w:lang w:val="en-GB"/>
              </w:rPr>
            </w:pPr>
          </w:p>
        </w:tc>
        <w:tc>
          <w:tcPr>
            <w:tcW w:w="696" w:type="pct"/>
            <w:vAlign w:val="center"/>
          </w:tcPr>
          <w:p w14:paraId="66BEB762" w14:textId="64A15C9A" w:rsidR="00D74093" w:rsidRPr="00D74093" w:rsidRDefault="00D74093" w:rsidP="00D74093">
            <w:pPr>
              <w:bidi/>
              <w:spacing w:before="0" w:after="0" w:line="240" w:lineRule="auto"/>
              <w:rPr>
                <w:rFonts w:ascii="Arial" w:hAnsi="Arial" w:cs="Arial"/>
                <w:lang w:val="en-GB"/>
              </w:rPr>
            </w:pPr>
          </w:p>
        </w:tc>
        <w:tc>
          <w:tcPr>
            <w:tcW w:w="918" w:type="pct"/>
            <w:vAlign w:val="center"/>
          </w:tcPr>
          <w:p w14:paraId="3D8E0FAE" w14:textId="540BD2C3" w:rsidR="00D74093" w:rsidRPr="00D74093" w:rsidRDefault="00D74093" w:rsidP="00D74093">
            <w:pPr>
              <w:bidi/>
              <w:spacing w:before="0" w:after="0" w:line="240" w:lineRule="auto"/>
              <w:rPr>
                <w:rFonts w:ascii="Arial" w:hAnsi="Arial" w:cs="Arial"/>
                <w:lang w:val="en-GB"/>
              </w:rPr>
            </w:pPr>
          </w:p>
        </w:tc>
        <w:tc>
          <w:tcPr>
            <w:tcW w:w="602" w:type="pct"/>
          </w:tcPr>
          <w:p w14:paraId="0DFC6154" w14:textId="52F1CEC8" w:rsidR="00D74093" w:rsidRPr="00D74093" w:rsidRDefault="00D74093" w:rsidP="00D74093">
            <w:pPr>
              <w:bidi/>
              <w:spacing w:before="0" w:after="0" w:line="240" w:lineRule="auto"/>
              <w:jc w:val="right"/>
              <w:rPr>
                <w:rFonts w:ascii="Arial" w:hAnsi="Arial" w:cs="Arial"/>
                <w:lang w:val="en-GB"/>
              </w:rPr>
            </w:pPr>
          </w:p>
        </w:tc>
        <w:tc>
          <w:tcPr>
            <w:tcW w:w="569" w:type="pct"/>
          </w:tcPr>
          <w:p w14:paraId="262E8233" w14:textId="09566874" w:rsidR="00D74093" w:rsidRPr="00D74093" w:rsidRDefault="00D74093" w:rsidP="00D74093">
            <w:pPr>
              <w:bidi/>
              <w:spacing w:before="0" w:after="0" w:line="240" w:lineRule="auto"/>
              <w:jc w:val="right"/>
              <w:rPr>
                <w:rFonts w:ascii="Arial" w:hAnsi="Arial" w:cs="Arial"/>
                <w:lang w:val="en-GB"/>
              </w:rPr>
            </w:pPr>
          </w:p>
        </w:tc>
        <w:tc>
          <w:tcPr>
            <w:tcW w:w="855" w:type="pct"/>
            <w:vAlign w:val="center"/>
          </w:tcPr>
          <w:p w14:paraId="61459838" w14:textId="4A059AAE" w:rsidR="00D74093" w:rsidRPr="00D74093" w:rsidRDefault="00D74093" w:rsidP="00D74093">
            <w:pPr>
              <w:bidi/>
              <w:spacing w:before="0" w:after="0" w:line="240" w:lineRule="auto"/>
              <w:rPr>
                <w:rFonts w:ascii="Arial" w:hAnsi="Arial" w:cs="Arial"/>
                <w:lang w:val="en-GB"/>
              </w:rPr>
            </w:pPr>
          </w:p>
        </w:tc>
      </w:tr>
      <w:tr w:rsidR="00D74093" w:rsidRPr="000F31E5" w14:paraId="1573F047" w14:textId="77777777" w:rsidTr="00473AF8">
        <w:trPr>
          <w:trHeight w:val="222"/>
        </w:trPr>
        <w:tc>
          <w:tcPr>
            <w:tcW w:w="1359" w:type="pct"/>
            <w:vAlign w:val="center"/>
          </w:tcPr>
          <w:p w14:paraId="46D24195" w14:textId="6AAC472F" w:rsidR="00D74093" w:rsidRPr="00D74093" w:rsidRDefault="00D74093" w:rsidP="00D74093">
            <w:pPr>
              <w:bidi/>
              <w:spacing w:before="0" w:after="0" w:line="240" w:lineRule="auto"/>
              <w:rPr>
                <w:rFonts w:ascii="Arial" w:hAnsi="Arial" w:cs="Arial"/>
                <w:b/>
                <w:lang w:val="en-GB"/>
              </w:rPr>
            </w:pPr>
          </w:p>
        </w:tc>
        <w:tc>
          <w:tcPr>
            <w:tcW w:w="696" w:type="pct"/>
            <w:vAlign w:val="center"/>
          </w:tcPr>
          <w:p w14:paraId="0B2ADE74" w14:textId="6A7A2362" w:rsidR="00D74093" w:rsidRPr="00D74093" w:rsidRDefault="00D74093" w:rsidP="00D74093">
            <w:pPr>
              <w:bidi/>
              <w:spacing w:before="0" w:after="0" w:line="240" w:lineRule="auto"/>
              <w:rPr>
                <w:rFonts w:ascii="Arial" w:hAnsi="Arial" w:cs="Arial"/>
                <w:lang w:val="en-GB"/>
              </w:rPr>
            </w:pPr>
          </w:p>
        </w:tc>
        <w:tc>
          <w:tcPr>
            <w:tcW w:w="918" w:type="pct"/>
            <w:vAlign w:val="center"/>
          </w:tcPr>
          <w:p w14:paraId="06A4BC25" w14:textId="65D9AACB" w:rsidR="00D74093" w:rsidRPr="00D74093" w:rsidRDefault="00D74093" w:rsidP="00D74093">
            <w:pPr>
              <w:bidi/>
              <w:spacing w:before="0" w:after="0" w:line="240" w:lineRule="auto"/>
              <w:rPr>
                <w:rFonts w:ascii="Arial" w:hAnsi="Arial" w:cs="Arial"/>
                <w:lang w:val="en-GB"/>
              </w:rPr>
            </w:pPr>
          </w:p>
        </w:tc>
        <w:tc>
          <w:tcPr>
            <w:tcW w:w="602" w:type="pct"/>
          </w:tcPr>
          <w:p w14:paraId="78D28D29" w14:textId="228E4DF7" w:rsidR="00D74093" w:rsidRPr="00D74093" w:rsidRDefault="00D74093" w:rsidP="00D74093">
            <w:pPr>
              <w:bidi/>
              <w:spacing w:before="0" w:after="0" w:line="240" w:lineRule="auto"/>
              <w:jc w:val="right"/>
              <w:rPr>
                <w:rFonts w:ascii="Arial" w:hAnsi="Arial" w:cs="Arial"/>
                <w:lang w:val="en-GB"/>
              </w:rPr>
            </w:pPr>
          </w:p>
        </w:tc>
        <w:tc>
          <w:tcPr>
            <w:tcW w:w="569" w:type="pct"/>
          </w:tcPr>
          <w:p w14:paraId="407E672A" w14:textId="065268E2" w:rsidR="00D74093" w:rsidRPr="00D74093" w:rsidRDefault="00D74093" w:rsidP="00D74093">
            <w:pPr>
              <w:bidi/>
              <w:spacing w:before="0" w:after="0" w:line="240" w:lineRule="auto"/>
              <w:jc w:val="right"/>
              <w:rPr>
                <w:rFonts w:ascii="Arial" w:hAnsi="Arial" w:cs="Arial"/>
                <w:lang w:val="en-GB"/>
              </w:rPr>
            </w:pPr>
          </w:p>
        </w:tc>
        <w:tc>
          <w:tcPr>
            <w:tcW w:w="855" w:type="pct"/>
            <w:vAlign w:val="center"/>
          </w:tcPr>
          <w:p w14:paraId="4C48871B" w14:textId="177E5D9A" w:rsidR="00D74093" w:rsidRPr="00D74093" w:rsidRDefault="00D74093" w:rsidP="00D74093">
            <w:pPr>
              <w:bidi/>
              <w:spacing w:before="0" w:after="0" w:line="240" w:lineRule="auto"/>
              <w:rPr>
                <w:rFonts w:ascii="Arial" w:hAnsi="Arial" w:cs="Arial"/>
                <w:lang w:val="en-GB"/>
              </w:rPr>
            </w:pPr>
          </w:p>
        </w:tc>
      </w:tr>
      <w:tr w:rsidR="00D74093" w:rsidRPr="000F31E5" w14:paraId="5567C468" w14:textId="77777777" w:rsidTr="00473AF8">
        <w:trPr>
          <w:trHeight w:val="222"/>
        </w:trPr>
        <w:tc>
          <w:tcPr>
            <w:tcW w:w="1359" w:type="pct"/>
            <w:vAlign w:val="center"/>
          </w:tcPr>
          <w:p w14:paraId="1BD582A0" w14:textId="3810F908" w:rsidR="00D74093" w:rsidRPr="00D74093" w:rsidRDefault="00D74093" w:rsidP="00D74093">
            <w:pPr>
              <w:bidi/>
              <w:spacing w:before="0" w:after="0" w:line="240" w:lineRule="auto"/>
              <w:rPr>
                <w:rFonts w:ascii="Arial" w:hAnsi="Arial" w:cs="Arial"/>
                <w:b/>
                <w:lang w:val="en-GB"/>
              </w:rPr>
            </w:pPr>
          </w:p>
        </w:tc>
        <w:tc>
          <w:tcPr>
            <w:tcW w:w="696" w:type="pct"/>
            <w:vAlign w:val="center"/>
          </w:tcPr>
          <w:p w14:paraId="6900FBC1" w14:textId="0FD9F822" w:rsidR="00D74093" w:rsidRPr="00D74093" w:rsidRDefault="00D74093" w:rsidP="00D74093">
            <w:pPr>
              <w:bidi/>
              <w:spacing w:before="0" w:after="0" w:line="240" w:lineRule="auto"/>
              <w:rPr>
                <w:rFonts w:ascii="Arial" w:hAnsi="Arial" w:cs="Arial"/>
                <w:lang w:val="en-GB"/>
              </w:rPr>
            </w:pPr>
          </w:p>
        </w:tc>
        <w:tc>
          <w:tcPr>
            <w:tcW w:w="918" w:type="pct"/>
            <w:vAlign w:val="center"/>
          </w:tcPr>
          <w:p w14:paraId="65C70DD4" w14:textId="50B6CCC1" w:rsidR="00D74093" w:rsidRPr="00D74093" w:rsidRDefault="00D74093" w:rsidP="00D74093">
            <w:pPr>
              <w:bidi/>
              <w:spacing w:before="0" w:after="0" w:line="240" w:lineRule="auto"/>
              <w:rPr>
                <w:rFonts w:ascii="Arial" w:hAnsi="Arial" w:cs="Arial"/>
                <w:lang w:val="en-GB"/>
              </w:rPr>
            </w:pPr>
          </w:p>
        </w:tc>
        <w:tc>
          <w:tcPr>
            <w:tcW w:w="602" w:type="pct"/>
          </w:tcPr>
          <w:p w14:paraId="206A5B61" w14:textId="28D5AFD6" w:rsidR="00D74093" w:rsidRPr="00D74093" w:rsidRDefault="00D74093" w:rsidP="00D74093">
            <w:pPr>
              <w:bidi/>
              <w:spacing w:before="0" w:after="0" w:line="240" w:lineRule="auto"/>
              <w:jc w:val="right"/>
              <w:rPr>
                <w:rFonts w:ascii="Arial" w:hAnsi="Arial" w:cs="Arial"/>
                <w:lang w:val="en-GB"/>
              </w:rPr>
            </w:pPr>
          </w:p>
        </w:tc>
        <w:tc>
          <w:tcPr>
            <w:tcW w:w="569" w:type="pct"/>
          </w:tcPr>
          <w:p w14:paraId="2B405827" w14:textId="059B1087" w:rsidR="00D74093" w:rsidRPr="00D74093" w:rsidRDefault="00D74093" w:rsidP="00D74093">
            <w:pPr>
              <w:bidi/>
              <w:spacing w:before="0" w:after="0" w:line="240" w:lineRule="auto"/>
              <w:jc w:val="right"/>
              <w:rPr>
                <w:rFonts w:ascii="Arial" w:hAnsi="Arial" w:cs="Arial"/>
                <w:lang w:val="en-GB"/>
              </w:rPr>
            </w:pPr>
          </w:p>
        </w:tc>
        <w:tc>
          <w:tcPr>
            <w:tcW w:w="855" w:type="pct"/>
            <w:vAlign w:val="center"/>
          </w:tcPr>
          <w:p w14:paraId="5E82A7AF" w14:textId="6E33B515" w:rsidR="00D74093" w:rsidRPr="00D74093" w:rsidRDefault="00D74093" w:rsidP="00D74093">
            <w:pPr>
              <w:bidi/>
              <w:spacing w:before="0" w:after="0" w:line="240" w:lineRule="auto"/>
              <w:rPr>
                <w:rFonts w:ascii="Arial" w:hAnsi="Arial" w:cs="Arial"/>
                <w:lang w:val="en-GB"/>
              </w:rPr>
            </w:pPr>
          </w:p>
        </w:tc>
      </w:tr>
      <w:tr w:rsidR="00D74093" w:rsidRPr="000F31E5" w14:paraId="7161F5D6" w14:textId="77777777" w:rsidTr="00473AF8">
        <w:trPr>
          <w:trHeight w:val="222"/>
        </w:trPr>
        <w:tc>
          <w:tcPr>
            <w:tcW w:w="1359" w:type="pct"/>
            <w:vAlign w:val="center"/>
          </w:tcPr>
          <w:p w14:paraId="08E6AFD6" w14:textId="4A16B034" w:rsidR="00D74093" w:rsidRPr="00D74093" w:rsidRDefault="00D74093" w:rsidP="00D74093">
            <w:pPr>
              <w:bidi/>
              <w:spacing w:before="0" w:after="0" w:line="240" w:lineRule="auto"/>
              <w:rPr>
                <w:rFonts w:ascii="Arial" w:hAnsi="Arial" w:cs="Arial"/>
                <w:b/>
                <w:lang w:val="en-GB"/>
              </w:rPr>
            </w:pPr>
          </w:p>
        </w:tc>
        <w:tc>
          <w:tcPr>
            <w:tcW w:w="696" w:type="pct"/>
            <w:vAlign w:val="center"/>
          </w:tcPr>
          <w:p w14:paraId="14F4675B" w14:textId="7D97F81F" w:rsidR="00D74093" w:rsidRPr="00D74093" w:rsidRDefault="00D74093" w:rsidP="00D74093">
            <w:pPr>
              <w:bidi/>
              <w:spacing w:before="0" w:after="0" w:line="240" w:lineRule="auto"/>
              <w:rPr>
                <w:rFonts w:ascii="Arial" w:hAnsi="Arial" w:cs="Arial"/>
                <w:lang w:val="en-GB"/>
              </w:rPr>
            </w:pPr>
          </w:p>
        </w:tc>
        <w:tc>
          <w:tcPr>
            <w:tcW w:w="918" w:type="pct"/>
            <w:vAlign w:val="center"/>
          </w:tcPr>
          <w:p w14:paraId="7F2DD3E3" w14:textId="5A4E0162" w:rsidR="00D74093" w:rsidRPr="00D74093" w:rsidRDefault="00D74093" w:rsidP="00D74093">
            <w:pPr>
              <w:bidi/>
              <w:spacing w:before="0" w:after="0" w:line="240" w:lineRule="auto"/>
              <w:rPr>
                <w:rFonts w:ascii="Arial" w:hAnsi="Arial" w:cs="Arial"/>
                <w:lang w:val="en-GB"/>
              </w:rPr>
            </w:pPr>
          </w:p>
        </w:tc>
        <w:tc>
          <w:tcPr>
            <w:tcW w:w="602" w:type="pct"/>
          </w:tcPr>
          <w:p w14:paraId="1C26B6C2" w14:textId="0EB4951D" w:rsidR="00D74093" w:rsidRPr="00D74093" w:rsidRDefault="00D74093" w:rsidP="00D74093">
            <w:pPr>
              <w:bidi/>
              <w:spacing w:before="0" w:after="0" w:line="240" w:lineRule="auto"/>
              <w:jc w:val="right"/>
              <w:rPr>
                <w:rFonts w:ascii="Arial" w:hAnsi="Arial" w:cs="Arial"/>
                <w:lang w:val="en-GB"/>
              </w:rPr>
            </w:pPr>
          </w:p>
        </w:tc>
        <w:tc>
          <w:tcPr>
            <w:tcW w:w="569" w:type="pct"/>
          </w:tcPr>
          <w:p w14:paraId="143DFDBB" w14:textId="7841C878" w:rsidR="00D74093" w:rsidRPr="00D74093" w:rsidRDefault="00D74093" w:rsidP="00D74093">
            <w:pPr>
              <w:bidi/>
              <w:spacing w:before="0" w:after="0" w:line="240" w:lineRule="auto"/>
              <w:jc w:val="right"/>
              <w:rPr>
                <w:rFonts w:ascii="Arial" w:hAnsi="Arial" w:cs="Arial"/>
                <w:lang w:val="en-GB"/>
              </w:rPr>
            </w:pPr>
          </w:p>
        </w:tc>
        <w:tc>
          <w:tcPr>
            <w:tcW w:w="855" w:type="pct"/>
            <w:vAlign w:val="center"/>
          </w:tcPr>
          <w:p w14:paraId="293BACD3" w14:textId="7E2E8916" w:rsidR="00D74093" w:rsidRPr="00D74093" w:rsidRDefault="00D74093" w:rsidP="00D74093">
            <w:pPr>
              <w:bidi/>
              <w:spacing w:before="0" w:after="0" w:line="240" w:lineRule="auto"/>
              <w:rPr>
                <w:rFonts w:ascii="Arial" w:hAnsi="Arial" w:cs="Arial"/>
                <w:lang w:val="en-GB"/>
              </w:rPr>
            </w:pPr>
          </w:p>
        </w:tc>
      </w:tr>
      <w:tr w:rsidR="00D74093" w:rsidRPr="000F31E5" w14:paraId="1586465C" w14:textId="77777777" w:rsidTr="00473AF8">
        <w:trPr>
          <w:trHeight w:val="222"/>
        </w:trPr>
        <w:tc>
          <w:tcPr>
            <w:tcW w:w="1359" w:type="pct"/>
            <w:vAlign w:val="center"/>
          </w:tcPr>
          <w:p w14:paraId="5621151E" w14:textId="46E395F2" w:rsidR="00D74093" w:rsidRPr="00D74093" w:rsidRDefault="00D74093" w:rsidP="00D74093">
            <w:pPr>
              <w:bidi/>
              <w:spacing w:before="0" w:after="0" w:line="240" w:lineRule="auto"/>
              <w:rPr>
                <w:rFonts w:ascii="Arial" w:hAnsi="Arial" w:cs="Arial"/>
                <w:b/>
                <w:lang w:val="en-GB"/>
              </w:rPr>
            </w:pPr>
          </w:p>
        </w:tc>
        <w:tc>
          <w:tcPr>
            <w:tcW w:w="696" w:type="pct"/>
            <w:vAlign w:val="center"/>
          </w:tcPr>
          <w:p w14:paraId="4E33FBD6" w14:textId="5E8246D1" w:rsidR="00D74093" w:rsidRPr="00D74093" w:rsidRDefault="00D74093" w:rsidP="00D74093">
            <w:pPr>
              <w:bidi/>
              <w:spacing w:before="0" w:after="0" w:line="240" w:lineRule="auto"/>
              <w:rPr>
                <w:rFonts w:ascii="Arial" w:hAnsi="Arial" w:cs="Arial"/>
                <w:lang w:val="en-GB"/>
              </w:rPr>
            </w:pPr>
          </w:p>
        </w:tc>
        <w:tc>
          <w:tcPr>
            <w:tcW w:w="918" w:type="pct"/>
            <w:vAlign w:val="center"/>
          </w:tcPr>
          <w:p w14:paraId="3B5115B6" w14:textId="3BAFB367" w:rsidR="00D74093" w:rsidRPr="00D74093" w:rsidRDefault="00D74093" w:rsidP="00D74093">
            <w:pPr>
              <w:bidi/>
              <w:spacing w:before="0" w:after="0" w:line="240" w:lineRule="auto"/>
              <w:rPr>
                <w:rFonts w:ascii="Arial" w:hAnsi="Arial" w:cs="Arial"/>
                <w:lang w:val="en-GB"/>
              </w:rPr>
            </w:pPr>
          </w:p>
        </w:tc>
        <w:tc>
          <w:tcPr>
            <w:tcW w:w="602" w:type="pct"/>
          </w:tcPr>
          <w:p w14:paraId="30BAC035" w14:textId="197E641A" w:rsidR="00D74093" w:rsidRPr="00D74093" w:rsidRDefault="00D74093" w:rsidP="00D74093">
            <w:pPr>
              <w:bidi/>
              <w:spacing w:before="0" w:after="0" w:line="240" w:lineRule="auto"/>
              <w:jc w:val="right"/>
              <w:rPr>
                <w:rFonts w:ascii="Arial" w:hAnsi="Arial" w:cs="Arial"/>
                <w:lang w:val="en-GB"/>
              </w:rPr>
            </w:pPr>
          </w:p>
        </w:tc>
        <w:tc>
          <w:tcPr>
            <w:tcW w:w="569" w:type="pct"/>
          </w:tcPr>
          <w:p w14:paraId="076C89F9" w14:textId="5BDF1D92" w:rsidR="00D74093" w:rsidRPr="00D74093" w:rsidRDefault="00D74093" w:rsidP="00D74093">
            <w:pPr>
              <w:bidi/>
              <w:spacing w:before="0" w:after="0" w:line="240" w:lineRule="auto"/>
              <w:jc w:val="right"/>
              <w:rPr>
                <w:rFonts w:ascii="Arial" w:hAnsi="Arial" w:cs="Arial"/>
                <w:lang w:val="en-GB"/>
              </w:rPr>
            </w:pPr>
          </w:p>
        </w:tc>
        <w:tc>
          <w:tcPr>
            <w:tcW w:w="855" w:type="pct"/>
            <w:vAlign w:val="center"/>
          </w:tcPr>
          <w:p w14:paraId="69F5CB54" w14:textId="637286F1" w:rsidR="00D74093" w:rsidRPr="00D74093" w:rsidRDefault="00D74093" w:rsidP="00D74093">
            <w:pPr>
              <w:bidi/>
              <w:spacing w:before="0" w:after="0" w:line="240" w:lineRule="auto"/>
              <w:rPr>
                <w:rFonts w:ascii="Arial" w:hAnsi="Arial" w:cs="Arial"/>
                <w:lang w:val="en-GB"/>
              </w:rPr>
            </w:pPr>
          </w:p>
        </w:tc>
      </w:tr>
      <w:tr w:rsidR="00D74093" w:rsidRPr="000F31E5" w14:paraId="4ADB8443" w14:textId="77777777" w:rsidTr="008A7271">
        <w:trPr>
          <w:trHeight w:val="222"/>
        </w:trPr>
        <w:tc>
          <w:tcPr>
            <w:tcW w:w="1359" w:type="pct"/>
            <w:shd w:val="clear" w:color="auto" w:fill="D9D9D9" w:themeFill="background1" w:themeFillShade="D9"/>
          </w:tcPr>
          <w:p w14:paraId="5B460007" w14:textId="309343D5" w:rsidR="00D74093" w:rsidRPr="000F31E5" w:rsidRDefault="00D74093" w:rsidP="00D74093">
            <w:pPr>
              <w:bidi/>
              <w:spacing w:before="0" w:after="0" w:line="240" w:lineRule="auto"/>
              <w:rPr>
                <w:rFonts w:ascii="Arial" w:hAnsi="Arial" w:cs="Arial"/>
                <w:b/>
                <w:sz w:val="18"/>
                <w:szCs w:val="18"/>
                <w:lang w:val="en-GB"/>
              </w:rPr>
            </w:pPr>
          </w:p>
        </w:tc>
        <w:tc>
          <w:tcPr>
            <w:tcW w:w="696" w:type="pct"/>
            <w:shd w:val="clear" w:color="auto" w:fill="D9D9D9" w:themeFill="background1" w:themeFillShade="D9"/>
          </w:tcPr>
          <w:p w14:paraId="277BE6C2" w14:textId="77777777" w:rsidR="00D74093" w:rsidRPr="000F31E5" w:rsidRDefault="00D74093" w:rsidP="00D74093">
            <w:pPr>
              <w:bidi/>
              <w:spacing w:before="0" w:after="0" w:line="240" w:lineRule="auto"/>
              <w:rPr>
                <w:rFonts w:ascii="Arial" w:hAnsi="Arial" w:cs="Arial"/>
                <w:sz w:val="18"/>
                <w:szCs w:val="18"/>
                <w:lang w:val="en-GB"/>
              </w:rPr>
            </w:pPr>
          </w:p>
        </w:tc>
        <w:tc>
          <w:tcPr>
            <w:tcW w:w="918" w:type="pct"/>
            <w:shd w:val="clear" w:color="auto" w:fill="D9D9D9" w:themeFill="background1" w:themeFillShade="D9"/>
          </w:tcPr>
          <w:p w14:paraId="57506EA0" w14:textId="77777777" w:rsidR="00D74093" w:rsidRPr="008A7271" w:rsidRDefault="00D74093" w:rsidP="00D74093">
            <w:pPr>
              <w:bidi/>
              <w:spacing w:before="0" w:after="0" w:line="240" w:lineRule="auto"/>
              <w:jc w:val="right"/>
              <w:rPr>
                <w:rFonts w:ascii="Arial" w:hAnsi="Arial" w:cs="Arial"/>
                <w:b/>
                <w:bCs/>
                <w:sz w:val="18"/>
                <w:szCs w:val="18"/>
                <w:lang w:val="en-GB"/>
              </w:rPr>
            </w:pPr>
            <w:r w:rsidRPr="008A7271">
              <w:rPr>
                <w:b/>
                <w:bCs/>
                <w:sz w:val="18"/>
                <w:szCs w:val="18"/>
                <w:rtl/>
                <w:lang w:eastAsia="ar" w:bidi="ar-MA"/>
              </w:rPr>
              <w:t>الإجمالي</w:t>
            </w:r>
          </w:p>
        </w:tc>
        <w:tc>
          <w:tcPr>
            <w:tcW w:w="602" w:type="pct"/>
            <w:vAlign w:val="bottom"/>
          </w:tcPr>
          <w:p w14:paraId="43B0DB46" w14:textId="77777777" w:rsidR="00D74093" w:rsidRPr="00B06B57" w:rsidRDefault="00D74093" w:rsidP="00B06B57">
            <w:pPr>
              <w:bidi/>
              <w:spacing w:before="0" w:after="0" w:line="240" w:lineRule="auto"/>
              <w:jc w:val="right"/>
              <w:rPr>
                <w:rFonts w:ascii="Arial" w:hAnsi="Arial" w:cs="Arial"/>
                <w:color w:val="0072BC" w:themeColor="text2"/>
                <w:sz w:val="18"/>
                <w:szCs w:val="18"/>
                <w:lang w:val="en-GB"/>
              </w:rPr>
            </w:pPr>
            <w:r w:rsidRPr="00B06B57">
              <w:rPr>
                <w:i/>
                <w:iCs/>
                <w:color w:val="0072BC" w:themeColor="text2"/>
                <w:rtl/>
                <w:lang w:eastAsia="ar" w:bidi="ar-MA"/>
              </w:rPr>
              <w:t>مجموع ما سبق ذكره</w:t>
            </w:r>
          </w:p>
        </w:tc>
        <w:tc>
          <w:tcPr>
            <w:tcW w:w="569" w:type="pct"/>
          </w:tcPr>
          <w:p w14:paraId="72D8DC86" w14:textId="77777777" w:rsidR="00D74093" w:rsidRPr="00B06B57" w:rsidRDefault="00D74093" w:rsidP="00B06B57">
            <w:pPr>
              <w:bidi/>
              <w:spacing w:before="0" w:after="0" w:line="240" w:lineRule="auto"/>
              <w:jc w:val="right"/>
              <w:rPr>
                <w:rFonts w:ascii="Arial" w:hAnsi="Arial" w:cs="Arial"/>
                <w:color w:val="0072BC" w:themeColor="text2"/>
                <w:sz w:val="18"/>
                <w:szCs w:val="18"/>
                <w:lang w:val="en-GB"/>
              </w:rPr>
            </w:pPr>
            <w:r w:rsidRPr="00B06B57">
              <w:rPr>
                <w:i/>
                <w:iCs/>
                <w:color w:val="0072BC" w:themeColor="text2"/>
                <w:rtl/>
                <w:lang w:eastAsia="ar" w:bidi="ar-MA"/>
              </w:rPr>
              <w:t>مجموع ما سبق ذكره</w:t>
            </w:r>
          </w:p>
        </w:tc>
        <w:tc>
          <w:tcPr>
            <w:tcW w:w="855" w:type="pct"/>
          </w:tcPr>
          <w:p w14:paraId="0491078E" w14:textId="77777777" w:rsidR="00D74093" w:rsidRPr="000F31E5" w:rsidRDefault="00D74093" w:rsidP="00D74093">
            <w:pPr>
              <w:bidi/>
              <w:spacing w:before="0" w:after="0" w:line="240" w:lineRule="auto"/>
              <w:rPr>
                <w:rFonts w:ascii="Arial" w:hAnsi="Arial" w:cs="Arial"/>
                <w:sz w:val="18"/>
                <w:szCs w:val="18"/>
                <w:lang w:val="en-GB"/>
              </w:rPr>
            </w:pPr>
          </w:p>
        </w:tc>
      </w:tr>
      <w:tr w:rsidR="00D74093" w:rsidRPr="000F31E5" w14:paraId="348E1C1A" w14:textId="77777777" w:rsidTr="008A7271">
        <w:trPr>
          <w:trHeight w:val="222"/>
        </w:trPr>
        <w:tc>
          <w:tcPr>
            <w:tcW w:w="1359" w:type="pct"/>
            <w:shd w:val="clear" w:color="auto" w:fill="D9D9D9" w:themeFill="background1" w:themeFillShade="D9"/>
          </w:tcPr>
          <w:p w14:paraId="626DE896" w14:textId="77777777" w:rsidR="00D74093" w:rsidRPr="000F31E5" w:rsidRDefault="00D74093" w:rsidP="00D74093">
            <w:pPr>
              <w:bidi/>
              <w:spacing w:before="0" w:after="0" w:line="240" w:lineRule="auto"/>
              <w:rPr>
                <w:rFonts w:ascii="Arial" w:hAnsi="Arial" w:cs="Arial"/>
                <w:b/>
                <w:sz w:val="18"/>
                <w:szCs w:val="18"/>
                <w:lang w:val="en-GB"/>
              </w:rPr>
            </w:pPr>
          </w:p>
        </w:tc>
        <w:tc>
          <w:tcPr>
            <w:tcW w:w="696" w:type="pct"/>
            <w:shd w:val="clear" w:color="auto" w:fill="D9D9D9" w:themeFill="background1" w:themeFillShade="D9"/>
          </w:tcPr>
          <w:p w14:paraId="2D80B210" w14:textId="77777777" w:rsidR="00D74093" w:rsidRPr="000F31E5" w:rsidRDefault="00D74093" w:rsidP="00D74093">
            <w:pPr>
              <w:bidi/>
              <w:spacing w:before="0" w:after="0" w:line="240" w:lineRule="auto"/>
              <w:rPr>
                <w:rFonts w:ascii="Arial" w:hAnsi="Arial" w:cs="Arial"/>
                <w:sz w:val="18"/>
                <w:szCs w:val="18"/>
                <w:lang w:val="en-GB"/>
              </w:rPr>
            </w:pPr>
          </w:p>
        </w:tc>
        <w:tc>
          <w:tcPr>
            <w:tcW w:w="918" w:type="pct"/>
            <w:shd w:val="clear" w:color="auto" w:fill="D9D9D9" w:themeFill="background1" w:themeFillShade="D9"/>
          </w:tcPr>
          <w:p w14:paraId="3D3BD50C" w14:textId="07ED45FE" w:rsidR="00D74093" w:rsidRPr="008A7271" w:rsidRDefault="00D74093" w:rsidP="00D74093">
            <w:pPr>
              <w:bidi/>
              <w:spacing w:before="0" w:after="0" w:line="240" w:lineRule="auto"/>
              <w:jc w:val="right"/>
              <w:rPr>
                <w:rFonts w:ascii="Arial" w:hAnsi="Arial" w:cs="Arial"/>
                <w:b/>
                <w:bCs/>
                <w:sz w:val="18"/>
                <w:szCs w:val="18"/>
                <w:lang w:val="en-GB"/>
              </w:rPr>
            </w:pPr>
            <w:r w:rsidRPr="008A7271">
              <w:rPr>
                <w:b/>
                <w:bCs/>
                <w:sz w:val="18"/>
                <w:szCs w:val="18"/>
                <w:rtl/>
                <w:lang w:eastAsia="ar" w:bidi="ar-MA"/>
              </w:rPr>
              <w:t>الإجمالي</w:t>
            </w:r>
            <w:r w:rsidRPr="008A7271">
              <w:rPr>
                <w:i/>
                <w:iCs/>
                <w:color w:val="0072BC" w:themeColor="text2"/>
                <w:sz w:val="18"/>
                <w:szCs w:val="18"/>
                <w:rtl/>
                <w:lang w:eastAsia="ar" w:bidi="ar-MA"/>
              </w:rPr>
              <w:t xml:space="preserve"> (يُبلغ عن هذا في الصفحة الأولى)</w:t>
            </w:r>
          </w:p>
        </w:tc>
        <w:tc>
          <w:tcPr>
            <w:tcW w:w="1171" w:type="pct"/>
            <w:gridSpan w:val="2"/>
          </w:tcPr>
          <w:p w14:paraId="3B6900E8" w14:textId="77777777" w:rsidR="00D74093" w:rsidRPr="00B06B57" w:rsidRDefault="00D74093" w:rsidP="00B06B57">
            <w:pPr>
              <w:bidi/>
              <w:spacing w:before="0" w:after="0" w:line="240" w:lineRule="auto"/>
              <w:jc w:val="right"/>
              <w:rPr>
                <w:rFonts w:ascii="Arial" w:hAnsi="Arial" w:cs="Arial"/>
                <w:color w:val="0072BC" w:themeColor="text2"/>
                <w:sz w:val="18"/>
                <w:szCs w:val="18"/>
                <w:lang w:val="en-GB"/>
              </w:rPr>
            </w:pPr>
            <w:r w:rsidRPr="00B06B57">
              <w:rPr>
                <w:i/>
                <w:iCs/>
                <w:color w:val="0072BC" w:themeColor="text2"/>
                <w:rtl/>
                <w:lang w:eastAsia="ar" w:bidi="ar-MA"/>
              </w:rPr>
              <w:t>مجموع ما سبق ذكره</w:t>
            </w:r>
          </w:p>
        </w:tc>
        <w:tc>
          <w:tcPr>
            <w:tcW w:w="855" w:type="pct"/>
          </w:tcPr>
          <w:p w14:paraId="46548C10" w14:textId="77777777" w:rsidR="00D74093" w:rsidRPr="000F31E5" w:rsidRDefault="00D74093" w:rsidP="00D74093">
            <w:pPr>
              <w:bidi/>
              <w:spacing w:before="0" w:after="0" w:line="240" w:lineRule="auto"/>
              <w:rPr>
                <w:rFonts w:ascii="Arial" w:hAnsi="Arial" w:cs="Arial"/>
                <w:sz w:val="18"/>
                <w:szCs w:val="18"/>
                <w:lang w:val="en-GB"/>
              </w:rPr>
            </w:pPr>
          </w:p>
        </w:tc>
      </w:tr>
      <w:bookmarkEnd w:id="3"/>
    </w:tbl>
    <w:p w14:paraId="3988A2DA" w14:textId="77777777" w:rsidR="008A7271" w:rsidRDefault="008A7271" w:rsidP="003C55EA">
      <w:pPr>
        <w:pStyle w:val="ListParagraph"/>
        <w:bidi/>
        <w:spacing w:before="0" w:after="0" w:line="240" w:lineRule="auto"/>
        <w:ind w:left="0"/>
        <w:jc w:val="both"/>
        <w:rPr>
          <w:rFonts w:ascii="Arial" w:hAnsi="Arial" w:cs="Arial"/>
          <w:color w:val="0070C0"/>
          <w:lang w:val="en-GB"/>
        </w:rPr>
      </w:pPr>
    </w:p>
    <w:p w14:paraId="7C72C9E5" w14:textId="334A2FA9" w:rsidR="00191580" w:rsidRPr="000F31E5" w:rsidRDefault="004B53D4" w:rsidP="003C55EA">
      <w:pPr>
        <w:pStyle w:val="ListParagraph"/>
        <w:bidi/>
        <w:spacing w:before="0" w:after="0" w:line="240" w:lineRule="auto"/>
        <w:ind w:left="0"/>
        <w:jc w:val="both"/>
        <w:rPr>
          <w:rFonts w:ascii="Arial" w:hAnsi="Arial" w:cs="Arial"/>
          <w:color w:val="0070C0"/>
          <w:lang w:val="en-GB"/>
        </w:rPr>
      </w:pPr>
      <w:r>
        <w:rPr>
          <w:b/>
          <w:bCs/>
          <w:color w:val="0070C0"/>
          <w:rtl/>
          <w:lang w:eastAsia="ar" w:bidi="ar-MA"/>
        </w:rPr>
        <w:t>انظر قائمة الأنشطة التمكينية على بوابة التأهب والاستجابة لحالات الطوارئ</w:t>
      </w:r>
      <w:r>
        <w:rPr>
          <w:color w:val="0070C0"/>
          <w:rtl/>
          <w:lang w:eastAsia="ar" w:bidi="ar-MA"/>
        </w:rPr>
        <w:t xml:space="preserve"> للحصول على التوجيه.</w:t>
      </w:r>
    </w:p>
    <w:p w14:paraId="0435F8C2" w14:textId="77777777" w:rsidR="00950E91" w:rsidRPr="008A7271" w:rsidRDefault="00950E91" w:rsidP="00F5294B">
      <w:pPr>
        <w:bidi/>
        <w:spacing w:before="0" w:after="0" w:line="240" w:lineRule="auto"/>
        <w:rPr>
          <w:rFonts w:ascii="Arial" w:hAnsi="Arial" w:cs="Arial"/>
          <w:b/>
          <w:bCs/>
          <w:sz w:val="22"/>
          <w:szCs w:val="22"/>
          <w:lang w:val="en-GB"/>
        </w:rPr>
        <w:sectPr w:rsidR="00950E91" w:rsidRPr="008A7271" w:rsidSect="00950E91">
          <w:pgSz w:w="16839" w:h="11907" w:orient="landscape" w:code="9"/>
          <w:pgMar w:top="1440" w:right="1310" w:bottom="1469" w:left="1310" w:header="720" w:footer="720" w:gutter="0"/>
          <w:cols w:space="720"/>
          <w:docGrid w:linePitch="360"/>
        </w:sectPr>
      </w:pPr>
    </w:p>
    <w:p w14:paraId="799239C3" w14:textId="36B535B5" w:rsidR="009A01D3" w:rsidRPr="000F31E5" w:rsidRDefault="007C0D35" w:rsidP="00F5294B">
      <w:pPr>
        <w:pStyle w:val="Heading1"/>
        <w:bidi/>
        <w:spacing w:before="0" w:line="240" w:lineRule="auto"/>
        <w:rPr>
          <w:rFonts w:ascii="Arial" w:hAnsi="Arial" w:cs="Arial"/>
          <w:lang w:val="en-GB"/>
        </w:rPr>
      </w:pPr>
      <w:r w:rsidRPr="000F31E5">
        <w:rPr>
          <w:rtl/>
          <w:lang w:eastAsia="ar" w:bidi="ar-MA"/>
        </w:rPr>
        <w:lastRenderedPageBreak/>
        <w:t>7- المرفقات</w:t>
      </w:r>
    </w:p>
    <w:p w14:paraId="73B8254D" w14:textId="77777777" w:rsidR="00AE00C4" w:rsidRDefault="00AE00C4" w:rsidP="00AE00C4">
      <w:pPr>
        <w:bidi/>
        <w:spacing w:before="0" w:after="0" w:line="240" w:lineRule="auto"/>
        <w:jc w:val="both"/>
        <w:rPr>
          <w:rFonts w:ascii="Arial" w:hAnsi="Arial" w:cs="Arial"/>
          <w:color w:val="0070C0"/>
          <w:lang w:val="en-GB"/>
        </w:rPr>
      </w:pPr>
    </w:p>
    <w:p w14:paraId="70F89DCD" w14:textId="77777777" w:rsidR="00AE00C4" w:rsidRPr="000F31E5" w:rsidRDefault="00AE00C4" w:rsidP="00AE00C4">
      <w:pPr>
        <w:bidi/>
        <w:spacing w:before="0" w:after="0" w:line="240" w:lineRule="auto"/>
        <w:jc w:val="both"/>
        <w:rPr>
          <w:rFonts w:ascii="Arial" w:hAnsi="Arial" w:cs="Arial"/>
          <w:color w:val="0070C0"/>
        </w:rPr>
      </w:pPr>
      <w:r w:rsidRPr="000F31E5">
        <w:rPr>
          <w:color w:val="0070C0"/>
          <w:rtl/>
          <w:lang w:eastAsia="ar" w:bidi="ar-MA"/>
        </w:rPr>
        <w:t>قد تشمل العناصر الواردة في المرفق ما يلي:</w:t>
      </w:r>
    </w:p>
    <w:p w14:paraId="0CCAC1AE" w14:textId="77777777" w:rsidR="00AE00C4" w:rsidRPr="000F31E5" w:rsidRDefault="00AE00C4" w:rsidP="00AE00C4">
      <w:pPr>
        <w:bidi/>
        <w:spacing w:before="0" w:after="0" w:line="240" w:lineRule="auto"/>
        <w:jc w:val="both"/>
        <w:rPr>
          <w:rFonts w:ascii="Arial" w:hAnsi="Arial" w:cs="Arial"/>
          <w:color w:val="0070C0"/>
        </w:rPr>
      </w:pPr>
    </w:p>
    <w:p w14:paraId="5974DB98" w14:textId="7BE426F7" w:rsidR="00AE00C4" w:rsidRPr="000F31E5" w:rsidRDefault="00AE00C4" w:rsidP="00AE00C4">
      <w:pPr>
        <w:numPr>
          <w:ilvl w:val="0"/>
          <w:numId w:val="43"/>
        </w:numPr>
        <w:bidi/>
        <w:spacing w:before="0" w:after="0" w:line="240" w:lineRule="auto"/>
        <w:jc w:val="both"/>
        <w:rPr>
          <w:rFonts w:ascii="Arial" w:hAnsi="Arial" w:cs="Arial"/>
          <w:color w:val="0070C0"/>
        </w:rPr>
      </w:pPr>
      <w:r w:rsidRPr="000F31E5">
        <w:rPr>
          <w:color w:val="0070C0"/>
          <w:rtl/>
          <w:lang w:eastAsia="ar" w:bidi="ar-MA"/>
        </w:rPr>
        <w:t>هيكل التنسيق (وفقاً لنموذج تنسيق الأنشطة المتعلقة باللاجئين أو دور المجموعات)</w:t>
      </w:r>
    </w:p>
    <w:p w14:paraId="73193693" w14:textId="77777777" w:rsidR="00AE00C4" w:rsidRPr="000F31E5" w:rsidRDefault="00AE00C4" w:rsidP="00AE00C4">
      <w:pPr>
        <w:numPr>
          <w:ilvl w:val="0"/>
          <w:numId w:val="43"/>
        </w:numPr>
        <w:bidi/>
        <w:spacing w:before="0" w:after="0" w:line="240" w:lineRule="auto"/>
        <w:jc w:val="both"/>
        <w:rPr>
          <w:rFonts w:ascii="Arial" w:hAnsi="Arial" w:cs="Arial"/>
          <w:color w:val="0070C0"/>
        </w:rPr>
      </w:pPr>
      <w:r w:rsidRPr="000F31E5">
        <w:rPr>
          <w:color w:val="0070C0"/>
          <w:rtl/>
          <w:lang w:eastAsia="ar" w:bidi="ar-MA"/>
        </w:rPr>
        <w:t xml:space="preserve">استراتيجيات تفصيلية للاستجابة القطاعية/العنقودية (حسب الاقتضاء في سياق حماية النازحين داخلياً/تنسيق المخيمات وإدارتها/المأوى-المواد غير الغذائية) </w:t>
      </w:r>
    </w:p>
    <w:p w14:paraId="294F95DF" w14:textId="77777777" w:rsidR="00AE00C4" w:rsidRPr="000F31E5" w:rsidRDefault="00AE00C4" w:rsidP="00AE00C4">
      <w:pPr>
        <w:numPr>
          <w:ilvl w:val="0"/>
          <w:numId w:val="43"/>
        </w:numPr>
        <w:bidi/>
        <w:spacing w:before="0" w:after="0" w:line="240" w:lineRule="auto"/>
        <w:jc w:val="both"/>
        <w:rPr>
          <w:rFonts w:ascii="Arial" w:hAnsi="Arial" w:cs="Arial"/>
          <w:color w:val="0070C0"/>
        </w:rPr>
      </w:pPr>
      <w:r w:rsidRPr="000F31E5">
        <w:rPr>
          <w:color w:val="0070C0"/>
          <w:rtl/>
          <w:lang w:eastAsia="ar" w:bidi="ar-MA"/>
        </w:rPr>
        <w:t>مخطط تحليل الفجوة القطاعية/العنقودية</w:t>
      </w:r>
    </w:p>
    <w:p w14:paraId="6B8002A7" w14:textId="77777777" w:rsidR="00D1120B" w:rsidRPr="000F31E5" w:rsidRDefault="00D1120B" w:rsidP="00D1120B">
      <w:pPr>
        <w:numPr>
          <w:ilvl w:val="0"/>
          <w:numId w:val="43"/>
        </w:numPr>
        <w:bidi/>
        <w:spacing w:before="0" w:after="0" w:line="240" w:lineRule="auto"/>
        <w:jc w:val="both"/>
        <w:rPr>
          <w:rFonts w:ascii="Arial" w:hAnsi="Arial" w:cs="Arial"/>
          <w:color w:val="0070C0"/>
        </w:rPr>
      </w:pPr>
      <w:r w:rsidRPr="000F31E5">
        <w:rPr>
          <w:color w:val="0070C0"/>
          <w:rtl/>
          <w:lang w:eastAsia="ar" w:bidi="ar-MA"/>
        </w:rPr>
        <w:t xml:space="preserve">مزيد من التفاصيل عن استراتيجيات استجابة المفوضية السامية للأمم المتحدة لشؤون اللاجئين (للحماية، المأوى/المواد غير الغذائية، تنسيق المخيمات وإدارتها، حسب الاقتضاء) </w:t>
      </w:r>
    </w:p>
    <w:p w14:paraId="77A4CC58" w14:textId="03FEEE61" w:rsidR="00AE00C4" w:rsidRDefault="00AE00C4" w:rsidP="00AE00C4">
      <w:pPr>
        <w:numPr>
          <w:ilvl w:val="0"/>
          <w:numId w:val="43"/>
        </w:numPr>
        <w:bidi/>
        <w:spacing w:before="0" w:after="0" w:line="240" w:lineRule="auto"/>
        <w:jc w:val="both"/>
        <w:rPr>
          <w:rFonts w:ascii="Arial" w:hAnsi="Arial" w:cs="Arial"/>
          <w:color w:val="0070C0"/>
          <w:lang w:val="en-GB"/>
        </w:rPr>
      </w:pPr>
      <w:r>
        <w:rPr>
          <w:color w:val="0070C0"/>
          <w:rtl/>
          <w:lang w:eastAsia="ar" w:bidi="ar-MA"/>
        </w:rPr>
        <w:t xml:space="preserve">تقييمات الحماية (بما في ذلك عمليات تدقيق السلامة، وتقييمات حماية الطفل، وتقييم </w:t>
      </w:r>
      <w:hyperlink r:id="rId15" w:history="1">
        <w:r w:rsidRPr="00B233FD">
          <w:rPr>
            <w:rStyle w:val="Hyperlink"/>
            <w:rtl/>
            <w:lang w:eastAsia="ar" w:bidi="ar-MA"/>
          </w:rPr>
          <w:t>الاحتياجات من المعلومات والاتصالات)</w:t>
        </w:r>
      </w:hyperlink>
    </w:p>
    <w:p w14:paraId="1782BCC6" w14:textId="25940BE8" w:rsidR="00D1120B" w:rsidRDefault="00D1120B" w:rsidP="00D1120B">
      <w:pPr>
        <w:numPr>
          <w:ilvl w:val="0"/>
          <w:numId w:val="43"/>
        </w:numPr>
        <w:bidi/>
        <w:spacing w:before="0" w:after="0" w:line="240" w:lineRule="auto"/>
        <w:jc w:val="both"/>
        <w:rPr>
          <w:rFonts w:ascii="Arial" w:hAnsi="Arial" w:cs="Arial"/>
          <w:color w:val="0070C0"/>
        </w:rPr>
      </w:pPr>
      <w:r w:rsidRPr="000F31E5">
        <w:rPr>
          <w:color w:val="0070C0"/>
          <w:rtl/>
          <w:lang w:eastAsia="ar" w:bidi="ar-MA"/>
        </w:rPr>
        <w:t xml:space="preserve">نتائج تقييمات مواقع المخيمات وتصميم المخيمات (حسب الاقتضاء) </w:t>
      </w:r>
    </w:p>
    <w:p w14:paraId="3B998A17" w14:textId="23538590" w:rsidR="00D1120B" w:rsidRPr="00D1120B" w:rsidRDefault="00D1120B" w:rsidP="00D1120B">
      <w:pPr>
        <w:numPr>
          <w:ilvl w:val="0"/>
          <w:numId w:val="43"/>
        </w:numPr>
        <w:bidi/>
        <w:spacing w:before="0" w:after="0" w:line="240" w:lineRule="auto"/>
        <w:jc w:val="both"/>
        <w:rPr>
          <w:rFonts w:ascii="Arial" w:hAnsi="Arial" w:cs="Arial"/>
          <w:color w:val="0070C0"/>
        </w:rPr>
      </w:pPr>
      <w:r>
        <w:rPr>
          <w:color w:val="0070C0"/>
          <w:rtl/>
          <w:lang w:eastAsia="ar" w:bidi="ar-MA"/>
        </w:rPr>
        <w:t xml:space="preserve">الخرائط ذات الصلة (المناطق التي يُحتمل أن تتأثر، ووجود المفوضية السامية للأمم المتحدة لشؤون اللاجئين ومكاتبها الحالية والمخطط لها) </w:t>
      </w:r>
    </w:p>
    <w:p w14:paraId="32860568" w14:textId="77777777" w:rsidR="00AE00C4" w:rsidRPr="000F31E5" w:rsidRDefault="00AE00C4" w:rsidP="00AE00C4">
      <w:pPr>
        <w:numPr>
          <w:ilvl w:val="0"/>
          <w:numId w:val="43"/>
        </w:numPr>
        <w:bidi/>
        <w:spacing w:before="0" w:after="0" w:line="240" w:lineRule="auto"/>
        <w:jc w:val="both"/>
        <w:rPr>
          <w:rFonts w:ascii="Arial" w:hAnsi="Arial" w:cs="Arial"/>
          <w:color w:val="0070C0"/>
        </w:rPr>
      </w:pPr>
      <w:r w:rsidRPr="000F31E5">
        <w:rPr>
          <w:color w:val="0070C0"/>
          <w:rtl/>
          <w:lang w:eastAsia="ar" w:bidi="ar-MA"/>
        </w:rPr>
        <w:t xml:space="preserve">قائمة بالاتفاقات الإطارية للمفوضية السامية للأمم المتحدة لشؤون اللاجئين </w:t>
      </w:r>
    </w:p>
    <w:p w14:paraId="5A8A2EF0" w14:textId="77777777" w:rsidR="00AE00C4" w:rsidRPr="000F31E5" w:rsidRDefault="00AE00C4" w:rsidP="00AE00C4">
      <w:pPr>
        <w:numPr>
          <w:ilvl w:val="0"/>
          <w:numId w:val="43"/>
        </w:numPr>
        <w:bidi/>
        <w:spacing w:before="0" w:after="0" w:line="240" w:lineRule="auto"/>
        <w:jc w:val="both"/>
        <w:rPr>
          <w:rFonts w:ascii="Arial" w:hAnsi="Arial" w:cs="Arial"/>
          <w:color w:val="0070C0"/>
        </w:rPr>
      </w:pPr>
      <w:r w:rsidRPr="000F31E5">
        <w:rPr>
          <w:color w:val="0070C0"/>
          <w:rtl/>
          <w:lang w:eastAsia="ar" w:bidi="ar-MA"/>
        </w:rPr>
        <w:t>إجراءات التخليص الجمركي والجداول الزمنية</w:t>
      </w:r>
    </w:p>
    <w:p w14:paraId="023783F5" w14:textId="77777777" w:rsidR="00AE00C4" w:rsidRPr="000F31E5" w:rsidRDefault="00AE00C4" w:rsidP="00AE00C4">
      <w:pPr>
        <w:numPr>
          <w:ilvl w:val="0"/>
          <w:numId w:val="43"/>
        </w:numPr>
        <w:bidi/>
        <w:spacing w:before="0" w:after="0" w:line="240" w:lineRule="auto"/>
        <w:jc w:val="both"/>
        <w:rPr>
          <w:rFonts w:ascii="Arial" w:hAnsi="Arial" w:cs="Arial"/>
          <w:color w:val="0070C0"/>
        </w:rPr>
      </w:pPr>
      <w:r w:rsidRPr="000F31E5">
        <w:rPr>
          <w:color w:val="0070C0"/>
          <w:rtl/>
          <w:lang w:eastAsia="ar" w:bidi="ar-MA"/>
        </w:rPr>
        <w:t>مخزون المواد غير الغذائية - تحليل الفجوات وفقاً لسيناريو الطوارئ؛ واحتياجات المشتريات الدولية من المخزونات و/ أو مباشرةً من الموردين</w:t>
      </w:r>
    </w:p>
    <w:p w14:paraId="4A0FC6DB" w14:textId="37B5568F" w:rsidR="00AE00C4" w:rsidRPr="00D1120B" w:rsidRDefault="00000000" w:rsidP="00D1120B">
      <w:pPr>
        <w:pStyle w:val="ListParagraph"/>
        <w:numPr>
          <w:ilvl w:val="0"/>
          <w:numId w:val="43"/>
        </w:numPr>
        <w:bidi/>
        <w:spacing w:before="0" w:after="0" w:line="240" w:lineRule="auto"/>
        <w:jc w:val="both"/>
        <w:rPr>
          <w:rFonts w:ascii="Arial" w:hAnsi="Arial" w:cs="Arial"/>
          <w:color w:val="0070C0"/>
        </w:rPr>
      </w:pPr>
      <w:hyperlink r:id="rId16" w:history="1">
        <w:r w:rsidR="00AE00C4" w:rsidRPr="000F31E5">
          <w:rPr>
            <w:rStyle w:val="Hyperlink"/>
            <w:color w:val="0070C0"/>
            <w:rtl/>
            <w:lang w:eastAsia="ar" w:bidi="ar-MA"/>
          </w:rPr>
          <w:t>نموذج تقييم قسم التأهب للطوارئ والاستجابة لها لتكنولوجيا المعلومات في حالات الطوارئ</w:t>
        </w:r>
      </w:hyperlink>
      <w:r w:rsidR="00D1120B" w:rsidRPr="00D1120B">
        <w:rPr>
          <w:rStyle w:val="Hyperlink"/>
          <w:color w:val="0070C0"/>
          <w:u w:val="none"/>
          <w:rtl/>
          <w:lang w:eastAsia="ar" w:bidi="ar-MA"/>
        </w:rPr>
        <w:t xml:space="preserve"> و</w:t>
      </w:r>
      <w:hyperlink r:id="rId17" w:history="1">
        <w:r w:rsidR="00AE00C4" w:rsidRPr="00D1120B">
          <w:rPr>
            <w:rStyle w:val="Hyperlink"/>
            <w:color w:val="0070C0"/>
            <w:rtl/>
            <w:lang w:eastAsia="ar" w:bidi="ar-MA"/>
          </w:rPr>
          <w:t>نموذج التأهب التابع لقسم التأهب للطوارئ والاستجابة لها لتكنولوجيا المعلومات في حالات الطوارئ</w:t>
        </w:r>
      </w:hyperlink>
      <w:r w:rsidR="00AE00C4" w:rsidRPr="00D1120B">
        <w:rPr>
          <w:color w:val="0070C0"/>
          <w:rtl/>
          <w:lang w:eastAsia="ar" w:bidi="ar-MA"/>
        </w:rPr>
        <w:t xml:space="preserve"> </w:t>
      </w:r>
    </w:p>
    <w:p w14:paraId="7EB2DC59" w14:textId="7B9E6324" w:rsidR="00472ACC" w:rsidRDefault="00D1120B" w:rsidP="00AE00C4">
      <w:pPr>
        <w:pStyle w:val="ListParagraph"/>
        <w:numPr>
          <w:ilvl w:val="0"/>
          <w:numId w:val="43"/>
        </w:numPr>
        <w:bidi/>
        <w:spacing w:before="0" w:after="0" w:line="240" w:lineRule="auto"/>
        <w:jc w:val="both"/>
        <w:rPr>
          <w:rFonts w:ascii="Arial" w:hAnsi="Arial" w:cs="Arial"/>
          <w:color w:val="0070C0"/>
        </w:rPr>
      </w:pPr>
      <w:r>
        <w:rPr>
          <w:color w:val="0070C0"/>
          <w:rtl/>
          <w:lang w:eastAsia="ar" w:bidi="ar-MA"/>
        </w:rPr>
        <w:t xml:space="preserve">توثيق تحليل المخاطر الذي تم إجراؤه </w:t>
      </w:r>
    </w:p>
    <w:p w14:paraId="0B6143CB" w14:textId="2D7267C3" w:rsidR="00D1120B" w:rsidRDefault="00D1120B" w:rsidP="005A5073">
      <w:pPr>
        <w:numPr>
          <w:ilvl w:val="0"/>
          <w:numId w:val="43"/>
        </w:numPr>
        <w:bidi/>
        <w:spacing w:before="0" w:after="0" w:line="240" w:lineRule="auto"/>
        <w:jc w:val="both"/>
        <w:rPr>
          <w:rFonts w:ascii="Arial" w:hAnsi="Arial" w:cs="Arial"/>
          <w:color w:val="0070C0"/>
        </w:rPr>
      </w:pPr>
      <w:r w:rsidRPr="00D1120B">
        <w:rPr>
          <w:color w:val="0070C0"/>
          <w:rtl/>
          <w:lang w:eastAsia="ar" w:bidi="ar-MA"/>
        </w:rPr>
        <w:t>خطة الطوارئ المشتركة بين الوكالات (إن وجدت) أو على الأقل خطط التنفيذ التشغيلي القطاعي/العنقودي التي تقودها المفوضية السامية للأمم المتحدة لشؤون اللاجئين والمدرجة في خطة الطوارئ المشتركة بين الوكالات (نهج التأهب للاستجابة للطوارئ لحالات الأشخاص النازحين داخلياً)</w:t>
      </w:r>
    </w:p>
    <w:p w14:paraId="19037357" w14:textId="1AA3FEAE" w:rsidR="00D1120B" w:rsidRPr="00D1120B" w:rsidRDefault="00D1120B" w:rsidP="00D1120B">
      <w:pPr>
        <w:numPr>
          <w:ilvl w:val="0"/>
          <w:numId w:val="43"/>
        </w:numPr>
        <w:bidi/>
        <w:spacing w:before="0" w:after="0" w:line="240" w:lineRule="auto"/>
        <w:jc w:val="both"/>
        <w:rPr>
          <w:rFonts w:ascii="Arial" w:hAnsi="Arial" w:cs="Arial"/>
          <w:color w:val="0070C0"/>
        </w:rPr>
      </w:pPr>
      <w:r w:rsidRPr="000F31E5">
        <w:rPr>
          <w:color w:val="0070C0"/>
          <w:rtl/>
          <w:lang w:eastAsia="ar" w:bidi="ar-MA"/>
        </w:rPr>
        <w:t>خطة الطوارئ الإقليمية (إن وجدت)</w:t>
      </w:r>
    </w:p>
    <w:p w14:paraId="40DD43A1" w14:textId="77777777" w:rsidR="00AE00C4" w:rsidRPr="000F31E5" w:rsidRDefault="00AE00C4" w:rsidP="00AE00C4">
      <w:pPr>
        <w:numPr>
          <w:ilvl w:val="0"/>
          <w:numId w:val="43"/>
        </w:numPr>
        <w:bidi/>
        <w:spacing w:before="0" w:after="0" w:line="240" w:lineRule="auto"/>
        <w:jc w:val="both"/>
        <w:rPr>
          <w:rFonts w:ascii="Arial" w:hAnsi="Arial" w:cs="Arial"/>
          <w:color w:val="0070C0"/>
        </w:rPr>
      </w:pPr>
      <w:r w:rsidRPr="000F31E5">
        <w:rPr>
          <w:color w:val="0070C0"/>
          <w:rtl/>
          <w:lang w:eastAsia="ar" w:bidi="ar-MA"/>
        </w:rPr>
        <w:t>استراتيجية العمليات متعددة السنوات المستخرجة من دائرة الدعم الشامل في مشتريات البعثات ومقتنياتها</w:t>
      </w:r>
    </w:p>
    <w:p w14:paraId="03785AB3" w14:textId="77777777" w:rsidR="00AE00C4" w:rsidRPr="000F31E5" w:rsidRDefault="00AE00C4" w:rsidP="00AE00C4">
      <w:pPr>
        <w:pStyle w:val="ListParagraph"/>
        <w:numPr>
          <w:ilvl w:val="0"/>
          <w:numId w:val="43"/>
        </w:numPr>
        <w:bidi/>
        <w:spacing w:before="0" w:after="0" w:line="240" w:lineRule="auto"/>
        <w:jc w:val="both"/>
        <w:rPr>
          <w:rFonts w:ascii="Arial" w:hAnsi="Arial" w:cs="Arial"/>
          <w:color w:val="0070C0"/>
        </w:rPr>
      </w:pPr>
      <w:r w:rsidRPr="000F31E5">
        <w:rPr>
          <w:color w:val="0070C0"/>
          <w:rtl/>
          <w:lang w:eastAsia="ar" w:bidi="ar-MA"/>
        </w:rPr>
        <w:t>أي وثائق أخرى ذات صلة</w:t>
      </w:r>
    </w:p>
    <w:p w14:paraId="0CC15C25" w14:textId="77777777" w:rsidR="00AE00C4" w:rsidRPr="00AE00C4" w:rsidRDefault="00AE00C4" w:rsidP="00AE00C4">
      <w:pPr>
        <w:bidi/>
        <w:spacing w:before="0" w:after="0" w:line="240" w:lineRule="auto"/>
        <w:jc w:val="both"/>
        <w:rPr>
          <w:rFonts w:ascii="Arial" w:hAnsi="Arial" w:cs="Arial"/>
          <w:color w:val="0070C0"/>
          <w:lang w:val="en-GB"/>
        </w:rPr>
      </w:pPr>
    </w:p>
    <w:sectPr w:rsidR="00AE00C4" w:rsidRPr="00AE00C4" w:rsidSect="00531EE1">
      <w:pgSz w:w="11907" w:h="16839" w:code="9"/>
      <w:pgMar w:top="1304" w:right="1467" w:bottom="130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69E24" w14:textId="77777777" w:rsidR="00A11CE0" w:rsidRDefault="00A11CE0">
      <w:r>
        <w:separator/>
      </w:r>
    </w:p>
  </w:endnote>
  <w:endnote w:type="continuationSeparator" w:id="0">
    <w:p w14:paraId="6163A228" w14:textId="77777777" w:rsidR="00A11CE0" w:rsidRDefault="00A11CE0">
      <w:r>
        <w:continuationSeparator/>
      </w:r>
    </w:p>
  </w:endnote>
  <w:endnote w:type="continuationNotice" w:id="1">
    <w:p w14:paraId="258C21FF" w14:textId="77777777" w:rsidR="00A11CE0" w:rsidRDefault="00A11CE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BA986" w14:textId="54974D19" w:rsidR="009F3491" w:rsidRDefault="009F3491" w:rsidP="00B24C4B">
    <w:pPr>
      <w:pStyle w:val="Footer"/>
      <w:framePr w:wrap="around" w:vAnchor="text" w:hAnchor="margin" w:xAlign="right" w:y="1"/>
      <w:bidi/>
      <w:rPr>
        <w:rStyle w:val="PageNumber"/>
      </w:rPr>
    </w:pPr>
    <w:r>
      <w:rPr>
        <w:rStyle w:val="PageNumber"/>
        <w:rtl/>
        <w:lang w:eastAsia="ar" w:bidi="ar-MA"/>
      </w:rPr>
      <w:fldChar w:fldCharType="begin"/>
    </w:r>
    <w:r>
      <w:rPr>
        <w:rStyle w:val="PageNumber"/>
        <w:rtl/>
        <w:lang w:eastAsia="ar" w:bidi="ar-MA"/>
      </w:rPr>
      <w:instrText xml:space="preserve">PAGE  </w:instrText>
    </w:r>
    <w:r w:rsidR="002A7E59">
      <w:rPr>
        <w:rStyle w:val="PageNumber"/>
        <w:rtl/>
        <w:lang w:eastAsia="ar" w:bidi="ar-MA"/>
      </w:rPr>
      <w:fldChar w:fldCharType="separate"/>
    </w:r>
    <w:r w:rsidR="002A7E59">
      <w:rPr>
        <w:rStyle w:val="PageNumber"/>
        <w:noProof/>
        <w:rtl/>
        <w:lang w:eastAsia="ar" w:bidi="ar-MA"/>
      </w:rPr>
      <w:t>1</w:t>
    </w:r>
    <w:r>
      <w:rPr>
        <w:rStyle w:val="PageNumber"/>
        <w:rtl/>
        <w:lang w:eastAsia="ar" w:bidi="ar-MA"/>
      </w:rPr>
      <w:fldChar w:fldCharType="end"/>
    </w:r>
  </w:p>
  <w:p w14:paraId="4E03698C" w14:textId="77777777" w:rsidR="009F3491" w:rsidRDefault="009F3491" w:rsidP="00B24C4B">
    <w:pPr>
      <w:pStyle w:val="Footer"/>
      <w:bid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319955084"/>
      <w:docPartObj>
        <w:docPartGallery w:val="Page Numbers (Bottom of Page)"/>
        <w:docPartUnique/>
      </w:docPartObj>
    </w:sdtPr>
    <w:sdtEndPr>
      <w:rPr>
        <w:noProof/>
      </w:rPr>
    </w:sdtEndPr>
    <w:sdtContent>
      <w:p w14:paraId="0EE3E2B2" w14:textId="60CAA1B1" w:rsidR="00A73113" w:rsidRDefault="00A73113">
        <w:pPr>
          <w:pStyle w:val="Footer"/>
          <w:bidi/>
          <w:jc w:val="right"/>
        </w:pPr>
        <w:r>
          <w:rPr>
            <w:rtl/>
            <w:lang w:eastAsia="ar" w:bidi="ar-MA"/>
          </w:rPr>
          <w:fldChar w:fldCharType="begin"/>
        </w:r>
        <w:r>
          <w:rPr>
            <w:rtl/>
            <w:lang w:eastAsia="ar" w:bidi="ar-MA"/>
          </w:rPr>
          <w:instrText xml:space="preserve"> PAGE   \* MERGEFORMAT </w:instrText>
        </w:r>
        <w:r>
          <w:rPr>
            <w:rtl/>
            <w:lang w:eastAsia="ar" w:bidi="ar-MA"/>
          </w:rPr>
          <w:fldChar w:fldCharType="separate"/>
        </w:r>
        <w:r>
          <w:rPr>
            <w:noProof/>
            <w:rtl/>
            <w:lang w:eastAsia="ar" w:bidi="ar-MA"/>
          </w:rPr>
          <w:t>2</w:t>
        </w:r>
        <w:r>
          <w:rPr>
            <w:noProof/>
            <w:rtl/>
            <w:lang w:eastAsia="ar" w:bidi="ar-MA"/>
          </w:rPr>
          <w:fldChar w:fldCharType="end"/>
        </w:r>
      </w:p>
    </w:sdtContent>
  </w:sdt>
  <w:p w14:paraId="51C0E0E3" w14:textId="77777777" w:rsidR="009F3491" w:rsidRDefault="009F3491" w:rsidP="00B24C4B">
    <w:pPr>
      <w:pStyle w:val="Footer"/>
      <w:bid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7E19C" w14:textId="77777777" w:rsidR="00A11CE0" w:rsidRDefault="00A11CE0">
      <w:r>
        <w:separator/>
      </w:r>
    </w:p>
  </w:footnote>
  <w:footnote w:type="continuationSeparator" w:id="0">
    <w:p w14:paraId="13234C75" w14:textId="77777777" w:rsidR="00A11CE0" w:rsidRDefault="00A11CE0">
      <w:r>
        <w:continuationSeparator/>
      </w:r>
    </w:p>
  </w:footnote>
  <w:footnote w:type="continuationNotice" w:id="1">
    <w:p w14:paraId="3BE7E82D" w14:textId="77777777" w:rsidR="00A11CE0" w:rsidRDefault="00A11CE0">
      <w:pPr>
        <w:spacing w:before="0" w:after="0" w:line="240" w:lineRule="auto"/>
      </w:pPr>
    </w:p>
  </w:footnote>
  <w:footnote w:id="2">
    <w:p w14:paraId="0E9CD14B" w14:textId="77777777" w:rsidR="00664BD7" w:rsidRPr="00473AF8" w:rsidRDefault="00664BD7" w:rsidP="00664BD7">
      <w:pPr>
        <w:bidi/>
        <w:spacing w:before="0" w:after="0" w:line="240" w:lineRule="auto"/>
        <w:rPr>
          <w:rFonts w:ascii="Arial" w:hAnsi="Arial" w:cs="Arial"/>
          <w:color w:val="0072BC" w:themeColor="text2"/>
          <w:sz w:val="16"/>
          <w:szCs w:val="16"/>
        </w:rPr>
      </w:pPr>
      <w:r>
        <w:rPr>
          <w:rStyle w:val="FootnoteReference"/>
          <w:rtl/>
          <w:lang w:eastAsia="ar" w:bidi="ar-MA"/>
        </w:rPr>
        <w:footnoteRef/>
      </w:r>
      <w:r>
        <w:rPr>
          <w:rtl/>
          <w:lang w:eastAsia="ar" w:bidi="ar-MA"/>
        </w:rPr>
        <w:t xml:space="preserve"> </w:t>
      </w:r>
      <w:r w:rsidRPr="00473AF8">
        <w:rPr>
          <w:color w:val="0072BC" w:themeColor="text2"/>
          <w:sz w:val="16"/>
          <w:szCs w:val="16"/>
          <w:lang w:eastAsia="ar"/>
        </w:rPr>
        <w:t>OA</w:t>
      </w:r>
      <w:r w:rsidRPr="00473AF8">
        <w:rPr>
          <w:color w:val="0072BC" w:themeColor="text2"/>
          <w:sz w:val="16"/>
          <w:szCs w:val="16"/>
          <w:rtl/>
          <w:lang w:eastAsia="ar" w:bidi="ar-MA"/>
        </w:rPr>
        <w:t xml:space="preserve">1: الوصول/التوثيق، حالة </w:t>
      </w:r>
      <w:r w:rsidRPr="00473AF8">
        <w:rPr>
          <w:color w:val="0072BC" w:themeColor="text2"/>
          <w:sz w:val="16"/>
          <w:szCs w:val="16"/>
          <w:lang w:eastAsia="ar"/>
        </w:rPr>
        <w:t>OA</w:t>
      </w:r>
      <w:r w:rsidRPr="00473AF8">
        <w:rPr>
          <w:color w:val="0072BC" w:themeColor="text2"/>
          <w:sz w:val="16"/>
          <w:szCs w:val="16"/>
          <w:rtl/>
          <w:lang w:eastAsia="ar" w:bidi="ar-MA"/>
        </w:rPr>
        <w:t xml:space="preserve">2، </w:t>
      </w:r>
      <w:r w:rsidRPr="00473AF8">
        <w:rPr>
          <w:color w:val="0072BC" w:themeColor="text2"/>
          <w:sz w:val="16"/>
          <w:szCs w:val="16"/>
          <w:lang w:eastAsia="ar"/>
        </w:rPr>
        <w:t>OA</w:t>
      </w:r>
      <w:r w:rsidRPr="00473AF8">
        <w:rPr>
          <w:color w:val="0072BC" w:themeColor="text2"/>
          <w:sz w:val="16"/>
          <w:szCs w:val="16"/>
          <w:rtl/>
          <w:lang w:eastAsia="ar" w:bidi="ar-MA"/>
        </w:rPr>
        <w:t xml:space="preserve">3: السياسة / القانون، </w:t>
      </w:r>
      <w:r w:rsidRPr="00473AF8">
        <w:rPr>
          <w:color w:val="0072BC" w:themeColor="text2"/>
          <w:sz w:val="16"/>
          <w:szCs w:val="16"/>
          <w:lang w:eastAsia="ar"/>
        </w:rPr>
        <w:t>OA</w:t>
      </w:r>
      <w:r w:rsidRPr="00473AF8">
        <w:rPr>
          <w:color w:val="0072BC" w:themeColor="text2"/>
          <w:sz w:val="16"/>
          <w:szCs w:val="16"/>
          <w:rtl/>
          <w:lang w:eastAsia="ar" w:bidi="ar-MA"/>
        </w:rPr>
        <w:t xml:space="preserve">4: العنف القائم على النوع الاجتماعي، </w:t>
      </w:r>
      <w:r w:rsidRPr="00473AF8">
        <w:rPr>
          <w:color w:val="0072BC" w:themeColor="text2"/>
          <w:sz w:val="16"/>
          <w:szCs w:val="16"/>
          <w:lang w:eastAsia="ar"/>
        </w:rPr>
        <w:t>OA</w:t>
      </w:r>
      <w:r w:rsidRPr="00473AF8">
        <w:rPr>
          <w:color w:val="0072BC" w:themeColor="text2"/>
          <w:sz w:val="16"/>
          <w:szCs w:val="16"/>
          <w:rtl/>
          <w:lang w:eastAsia="ar" w:bidi="ar-MA"/>
        </w:rPr>
        <w:t xml:space="preserve">5: الأطفال، </w:t>
      </w:r>
      <w:r w:rsidRPr="00473AF8">
        <w:rPr>
          <w:color w:val="0072BC" w:themeColor="text2"/>
          <w:sz w:val="16"/>
          <w:szCs w:val="16"/>
          <w:lang w:eastAsia="ar"/>
        </w:rPr>
        <w:t>OA</w:t>
      </w:r>
      <w:r w:rsidRPr="00473AF8">
        <w:rPr>
          <w:color w:val="0072BC" w:themeColor="text2"/>
          <w:sz w:val="16"/>
          <w:szCs w:val="16"/>
          <w:rtl/>
          <w:lang w:eastAsia="ar" w:bidi="ar-MA"/>
        </w:rPr>
        <w:t xml:space="preserve">6: العدالة، </w:t>
      </w:r>
      <w:r w:rsidRPr="00473AF8">
        <w:rPr>
          <w:color w:val="0072BC" w:themeColor="text2"/>
          <w:sz w:val="16"/>
          <w:szCs w:val="16"/>
          <w:lang w:eastAsia="ar"/>
        </w:rPr>
        <w:t>OA</w:t>
      </w:r>
      <w:r w:rsidRPr="00473AF8">
        <w:rPr>
          <w:color w:val="0072BC" w:themeColor="text2"/>
          <w:sz w:val="16"/>
          <w:szCs w:val="16"/>
          <w:rtl/>
          <w:lang w:eastAsia="ar" w:bidi="ar-MA"/>
        </w:rPr>
        <w:t xml:space="preserve">7: المجتمع المحلي، </w:t>
      </w:r>
      <w:r w:rsidRPr="00473AF8">
        <w:rPr>
          <w:color w:val="0072BC" w:themeColor="text2"/>
          <w:sz w:val="16"/>
          <w:szCs w:val="16"/>
          <w:lang w:eastAsia="ar"/>
        </w:rPr>
        <w:t>OA</w:t>
      </w:r>
      <w:r w:rsidRPr="00473AF8">
        <w:rPr>
          <w:color w:val="0072BC" w:themeColor="text2"/>
          <w:sz w:val="16"/>
          <w:szCs w:val="16"/>
          <w:rtl/>
          <w:lang w:eastAsia="ar" w:bidi="ar-MA"/>
        </w:rPr>
        <w:t xml:space="preserve">8: الرفاه، </w:t>
      </w:r>
      <w:r w:rsidRPr="00473AF8">
        <w:rPr>
          <w:color w:val="0072BC" w:themeColor="text2"/>
          <w:sz w:val="16"/>
          <w:szCs w:val="16"/>
          <w:lang w:eastAsia="ar"/>
        </w:rPr>
        <w:t>OA</w:t>
      </w:r>
      <w:r w:rsidRPr="00473AF8">
        <w:rPr>
          <w:color w:val="0072BC" w:themeColor="text2"/>
          <w:sz w:val="16"/>
          <w:szCs w:val="16"/>
          <w:rtl/>
          <w:lang w:eastAsia="ar" w:bidi="ar-MA"/>
        </w:rPr>
        <w:t xml:space="preserve">9: الإسكان، </w:t>
      </w:r>
      <w:r w:rsidRPr="00473AF8">
        <w:rPr>
          <w:color w:val="0072BC" w:themeColor="text2"/>
          <w:sz w:val="16"/>
          <w:szCs w:val="16"/>
          <w:lang w:eastAsia="ar"/>
        </w:rPr>
        <w:t>OA</w:t>
      </w:r>
      <w:r w:rsidRPr="00473AF8">
        <w:rPr>
          <w:color w:val="0072BC" w:themeColor="text2"/>
          <w:sz w:val="16"/>
          <w:szCs w:val="16"/>
          <w:rtl/>
          <w:lang w:eastAsia="ar" w:bidi="ar-MA"/>
        </w:rPr>
        <w:t xml:space="preserve">10: الصحة، </w:t>
      </w:r>
      <w:r w:rsidRPr="00473AF8">
        <w:rPr>
          <w:color w:val="0072BC" w:themeColor="text2"/>
          <w:sz w:val="16"/>
          <w:szCs w:val="16"/>
          <w:lang w:eastAsia="ar"/>
        </w:rPr>
        <w:t>OA</w:t>
      </w:r>
      <w:r w:rsidRPr="00473AF8">
        <w:rPr>
          <w:color w:val="0072BC" w:themeColor="text2"/>
          <w:sz w:val="16"/>
          <w:szCs w:val="16"/>
          <w:rtl/>
          <w:lang w:eastAsia="ar" w:bidi="ar-MA"/>
        </w:rPr>
        <w:t xml:space="preserve">11: التعليم، </w:t>
      </w:r>
      <w:r w:rsidRPr="00473AF8">
        <w:rPr>
          <w:color w:val="0072BC" w:themeColor="text2"/>
          <w:sz w:val="16"/>
          <w:szCs w:val="16"/>
          <w:lang w:eastAsia="ar"/>
        </w:rPr>
        <w:t>OA</w:t>
      </w:r>
      <w:r w:rsidRPr="00473AF8">
        <w:rPr>
          <w:color w:val="0072BC" w:themeColor="text2"/>
          <w:sz w:val="16"/>
          <w:szCs w:val="16"/>
          <w:rtl/>
          <w:lang w:eastAsia="ar" w:bidi="ar-MA"/>
        </w:rPr>
        <w:t xml:space="preserve">12: المياه والصرف الصحي والنظافة الصحية، </w:t>
      </w:r>
      <w:r w:rsidRPr="00473AF8">
        <w:rPr>
          <w:color w:val="0072BC" w:themeColor="text2"/>
          <w:sz w:val="16"/>
          <w:szCs w:val="16"/>
          <w:lang w:eastAsia="ar"/>
        </w:rPr>
        <w:t>OA</w:t>
      </w:r>
      <w:r w:rsidRPr="00473AF8">
        <w:rPr>
          <w:color w:val="0072BC" w:themeColor="text2"/>
          <w:sz w:val="16"/>
          <w:szCs w:val="16"/>
          <w:rtl/>
          <w:lang w:eastAsia="ar" w:bidi="ar-MA"/>
        </w:rPr>
        <w:t xml:space="preserve">13: سُبُل العيش، </w:t>
      </w:r>
      <w:r w:rsidRPr="00473AF8">
        <w:rPr>
          <w:color w:val="0072BC" w:themeColor="text2"/>
          <w:sz w:val="16"/>
          <w:szCs w:val="16"/>
          <w:lang w:eastAsia="ar"/>
        </w:rPr>
        <w:t>OA</w:t>
      </w:r>
      <w:r w:rsidRPr="00473AF8">
        <w:rPr>
          <w:color w:val="0072BC" w:themeColor="text2"/>
          <w:sz w:val="16"/>
          <w:szCs w:val="16"/>
          <w:rtl/>
          <w:lang w:eastAsia="ar" w:bidi="ar-MA"/>
        </w:rPr>
        <w:t xml:space="preserve">14: العودة، </w:t>
      </w:r>
      <w:r w:rsidRPr="00473AF8">
        <w:rPr>
          <w:color w:val="0072BC" w:themeColor="text2"/>
          <w:sz w:val="16"/>
          <w:szCs w:val="16"/>
          <w:lang w:eastAsia="ar"/>
        </w:rPr>
        <w:t>OA</w:t>
      </w:r>
      <w:r w:rsidRPr="00473AF8">
        <w:rPr>
          <w:color w:val="0072BC" w:themeColor="text2"/>
          <w:sz w:val="16"/>
          <w:szCs w:val="16"/>
          <w:rtl/>
          <w:lang w:eastAsia="ar" w:bidi="ar-MA"/>
        </w:rPr>
        <w:t xml:space="preserve">15: معاودة الاستقرار، </w:t>
      </w:r>
      <w:r w:rsidRPr="00473AF8">
        <w:rPr>
          <w:color w:val="0072BC" w:themeColor="text2"/>
          <w:sz w:val="16"/>
          <w:szCs w:val="16"/>
          <w:lang w:eastAsia="ar"/>
        </w:rPr>
        <w:t>OA</w:t>
      </w:r>
      <w:r w:rsidRPr="00473AF8">
        <w:rPr>
          <w:color w:val="0072BC" w:themeColor="text2"/>
          <w:sz w:val="16"/>
          <w:szCs w:val="16"/>
          <w:rtl/>
          <w:lang w:eastAsia="ar" w:bidi="ar-MA"/>
        </w:rPr>
        <w:t xml:space="preserve">16: التكامل، </w:t>
      </w:r>
      <w:r w:rsidRPr="00473AF8">
        <w:rPr>
          <w:color w:val="0072BC" w:themeColor="text2"/>
          <w:sz w:val="16"/>
          <w:szCs w:val="16"/>
          <w:lang w:eastAsia="ar"/>
        </w:rPr>
        <w:t>OA</w:t>
      </w:r>
      <w:r w:rsidRPr="00473AF8">
        <w:rPr>
          <w:color w:val="0072BC" w:themeColor="text2"/>
          <w:sz w:val="16"/>
          <w:szCs w:val="16"/>
          <w:rtl/>
          <w:lang w:eastAsia="ar" w:bidi="ar-MA"/>
        </w:rPr>
        <w:t xml:space="preserve">17: النظام، </w:t>
      </w:r>
      <w:r w:rsidRPr="00473AF8">
        <w:rPr>
          <w:color w:val="0072BC" w:themeColor="text2"/>
          <w:sz w:val="16"/>
          <w:szCs w:val="16"/>
          <w:lang w:eastAsia="ar"/>
        </w:rPr>
        <w:t>EA</w:t>
      </w:r>
      <w:r w:rsidRPr="00473AF8">
        <w:rPr>
          <w:color w:val="0072BC" w:themeColor="text2"/>
          <w:sz w:val="16"/>
          <w:szCs w:val="16"/>
          <w:rtl/>
          <w:lang w:eastAsia="ar" w:bidi="ar-MA"/>
        </w:rPr>
        <w:t xml:space="preserve">18: الدعم، </w:t>
      </w:r>
      <w:r w:rsidRPr="00473AF8">
        <w:rPr>
          <w:color w:val="0072BC" w:themeColor="text2"/>
          <w:sz w:val="16"/>
          <w:szCs w:val="16"/>
          <w:lang w:eastAsia="ar"/>
        </w:rPr>
        <w:t>EA</w:t>
      </w:r>
      <w:r w:rsidRPr="00473AF8">
        <w:rPr>
          <w:color w:val="0072BC" w:themeColor="text2"/>
          <w:sz w:val="16"/>
          <w:szCs w:val="16"/>
          <w:rtl/>
          <w:lang w:eastAsia="ar" w:bidi="ar-MA"/>
        </w:rPr>
        <w:t xml:space="preserve">19: الناس، </w:t>
      </w:r>
      <w:r w:rsidRPr="00473AF8">
        <w:rPr>
          <w:color w:val="0072BC" w:themeColor="text2"/>
          <w:sz w:val="16"/>
          <w:szCs w:val="16"/>
          <w:lang w:eastAsia="ar"/>
        </w:rPr>
        <w:t>EA</w:t>
      </w:r>
      <w:r w:rsidRPr="00473AF8">
        <w:rPr>
          <w:color w:val="0072BC" w:themeColor="text2"/>
          <w:sz w:val="16"/>
          <w:szCs w:val="16"/>
          <w:rtl/>
          <w:lang w:eastAsia="ar" w:bidi="ar-MA"/>
        </w:rPr>
        <w:t xml:space="preserve">20: خارجي، </w:t>
      </w:r>
      <w:r w:rsidRPr="00473AF8">
        <w:rPr>
          <w:color w:val="0072BC" w:themeColor="text2"/>
          <w:sz w:val="16"/>
          <w:szCs w:val="16"/>
          <w:lang w:eastAsia="ar"/>
        </w:rPr>
        <w:t>EA</w:t>
      </w:r>
      <w:r w:rsidRPr="00473AF8">
        <w:rPr>
          <w:color w:val="0072BC" w:themeColor="text2"/>
          <w:sz w:val="16"/>
          <w:szCs w:val="16"/>
          <w:rtl/>
          <w:lang w:eastAsia="ar" w:bidi="ar-MA"/>
        </w:rPr>
        <w:t>21: القيادة/الحكومة</w:t>
      </w:r>
    </w:p>
    <w:p w14:paraId="3115E451" w14:textId="77777777" w:rsidR="00664BD7" w:rsidRDefault="00664BD7" w:rsidP="00664BD7">
      <w:pPr>
        <w:pStyle w:val="FootnoteText"/>
        <w:bidi/>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92160" w14:textId="77777777" w:rsidR="009F3491" w:rsidRPr="00736446" w:rsidRDefault="009F3491" w:rsidP="00773EC4">
    <w:pPr>
      <w:pStyle w:val="Header"/>
      <w:bidi/>
      <w:spacing w:before="0" w:after="0" w:line="240" w:lineRule="auto"/>
      <w:jc w:val="center"/>
      <w:rPr>
        <w:rFonts w:ascii="Arial" w:hAnsi="Arial" w:cs="Arial"/>
        <w:sz w:val="22"/>
        <w:szCs w:val="2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626A7"/>
    <w:multiLevelType w:val="hybridMultilevel"/>
    <w:tmpl w:val="FB86E2FE"/>
    <w:lvl w:ilvl="0" w:tplc="92AA1BAC">
      <w:start w:val="1"/>
      <w:numFmt w:val="bullet"/>
      <w:lvlText w:val=""/>
      <w:lvlJc w:val="left"/>
      <w:pPr>
        <w:ind w:left="360" w:hanging="360"/>
      </w:pPr>
      <w:rPr>
        <w:rFonts w:ascii="Wingdings" w:hAnsi="Wingdings" w:hint="default"/>
        <w:color w:val="0072BC" w:themeColor="text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FB24F5"/>
    <w:multiLevelType w:val="multilevel"/>
    <w:tmpl w:val="2DB865D4"/>
    <w:lvl w:ilvl="0">
      <w:start w:val="1"/>
      <w:numFmt w:val="decimal"/>
      <w:lvlText w:val="%1"/>
      <w:lvlJc w:val="left"/>
      <w:pPr>
        <w:ind w:left="720" w:hanging="720"/>
      </w:pPr>
      <w:rPr>
        <w:rFonts w:hint="default"/>
      </w:rPr>
    </w:lvl>
    <w:lvl w:ilvl="1">
      <w:start w:val="1"/>
      <w:numFmt w:val="decimal"/>
      <w:pStyle w:val="CustomHeading2"/>
      <w:lvlText w:val="%1.%2"/>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37D7EB8"/>
    <w:multiLevelType w:val="hybridMultilevel"/>
    <w:tmpl w:val="6EFA0C5C"/>
    <w:lvl w:ilvl="0" w:tplc="0809000D">
      <w:start w:val="1"/>
      <w:numFmt w:val="bullet"/>
      <w:lvlText w:val=""/>
      <w:lvlJc w:val="left"/>
      <w:pPr>
        <w:ind w:left="426" w:hanging="360"/>
      </w:pPr>
      <w:rPr>
        <w:rFonts w:ascii="Wingdings" w:hAnsi="Wingdings" w:hint="default"/>
      </w:rPr>
    </w:lvl>
    <w:lvl w:ilvl="1" w:tplc="08090003" w:tentative="1">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3" w15:restartNumberingAfterBreak="0">
    <w:nsid w:val="06A35440"/>
    <w:multiLevelType w:val="hybridMultilevel"/>
    <w:tmpl w:val="B364B5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F4386F"/>
    <w:multiLevelType w:val="hybridMultilevel"/>
    <w:tmpl w:val="ED9C1E3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276E30"/>
    <w:multiLevelType w:val="hybridMultilevel"/>
    <w:tmpl w:val="F47CD168"/>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BA1D3E"/>
    <w:multiLevelType w:val="hybridMultilevel"/>
    <w:tmpl w:val="1898DA22"/>
    <w:lvl w:ilvl="0" w:tplc="27100848">
      <w:start w:val="1"/>
      <w:numFmt w:val="bullet"/>
      <w:lvlText w:val=""/>
      <w:lvlJc w:val="left"/>
      <w:pPr>
        <w:ind w:left="720" w:hanging="360"/>
      </w:pPr>
      <w:rPr>
        <w:rFonts w:ascii="Symbol" w:hAnsi="Symbol" w:hint="default"/>
        <w:caps w:val="0"/>
        <w:strike w:val="0"/>
        <w:dstrike w:val="0"/>
        <w:vanish w:val="0"/>
        <w:vertAlign w:val="superscrip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BD45A5"/>
    <w:multiLevelType w:val="hybridMultilevel"/>
    <w:tmpl w:val="3140CF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DF865B9"/>
    <w:multiLevelType w:val="hybridMultilevel"/>
    <w:tmpl w:val="1F50A486"/>
    <w:lvl w:ilvl="0" w:tplc="C09E24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D70DA1"/>
    <w:multiLevelType w:val="hybridMultilevel"/>
    <w:tmpl w:val="2B863094"/>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0B25708"/>
    <w:multiLevelType w:val="hybridMultilevel"/>
    <w:tmpl w:val="14DEFC4A"/>
    <w:lvl w:ilvl="0" w:tplc="27100848">
      <w:start w:val="1"/>
      <w:numFmt w:val="bullet"/>
      <w:lvlText w:val=""/>
      <w:lvlJc w:val="left"/>
      <w:pPr>
        <w:ind w:left="720" w:hanging="360"/>
      </w:pPr>
      <w:rPr>
        <w:rFonts w:ascii="Symbol" w:hAnsi="Symbol" w:hint="default"/>
        <w:caps w:val="0"/>
        <w:strike w:val="0"/>
        <w:dstrike w:val="0"/>
        <w:vanish w:val="0"/>
        <w:vertAlign w:val="superscrip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DB74C8"/>
    <w:multiLevelType w:val="hybridMultilevel"/>
    <w:tmpl w:val="7CA2F268"/>
    <w:lvl w:ilvl="0" w:tplc="02921668">
      <w:start w:val="1"/>
      <w:numFmt w:val="decimal"/>
      <w:lvlText w:val="%1."/>
      <w:lvlJc w:val="left"/>
      <w:pPr>
        <w:ind w:left="720" w:hanging="360"/>
      </w:pPr>
      <w:rPr>
        <w:rFonts w:hint="default"/>
        <w:color w:val="0070C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CE60D8D"/>
    <w:multiLevelType w:val="hybridMultilevel"/>
    <w:tmpl w:val="0BA4D0DC"/>
    <w:lvl w:ilvl="0" w:tplc="09CAFD30">
      <w:start w:val="1"/>
      <w:numFmt w:val="bullet"/>
      <w:lvlText w:val=""/>
      <w:lvlJc w:val="left"/>
      <w:pPr>
        <w:tabs>
          <w:tab w:val="num" w:pos="720"/>
        </w:tabs>
        <w:ind w:left="720" w:hanging="360"/>
      </w:pPr>
      <w:rPr>
        <w:rFonts w:ascii="Wingdings" w:hAnsi="Wingdings" w:hint="default"/>
      </w:rPr>
    </w:lvl>
    <w:lvl w:ilvl="1" w:tplc="AA449132">
      <w:start w:val="1"/>
      <w:numFmt w:val="bullet"/>
      <w:lvlText w:val=""/>
      <w:lvlJc w:val="left"/>
      <w:pPr>
        <w:tabs>
          <w:tab w:val="num" w:pos="1440"/>
        </w:tabs>
        <w:ind w:left="1440" w:hanging="360"/>
      </w:pPr>
      <w:rPr>
        <w:rFonts w:ascii="Wingdings" w:hAnsi="Wingdings" w:hint="default"/>
      </w:rPr>
    </w:lvl>
    <w:lvl w:ilvl="2" w:tplc="8E0280EC" w:tentative="1">
      <w:start w:val="1"/>
      <w:numFmt w:val="bullet"/>
      <w:lvlText w:val=""/>
      <w:lvlJc w:val="left"/>
      <w:pPr>
        <w:tabs>
          <w:tab w:val="num" w:pos="2160"/>
        </w:tabs>
        <w:ind w:left="2160" w:hanging="360"/>
      </w:pPr>
      <w:rPr>
        <w:rFonts w:ascii="Wingdings" w:hAnsi="Wingdings" w:hint="default"/>
      </w:rPr>
    </w:lvl>
    <w:lvl w:ilvl="3" w:tplc="437A05B8" w:tentative="1">
      <w:start w:val="1"/>
      <w:numFmt w:val="bullet"/>
      <w:lvlText w:val=""/>
      <w:lvlJc w:val="left"/>
      <w:pPr>
        <w:tabs>
          <w:tab w:val="num" w:pos="2880"/>
        </w:tabs>
        <w:ind w:left="2880" w:hanging="360"/>
      </w:pPr>
      <w:rPr>
        <w:rFonts w:ascii="Wingdings" w:hAnsi="Wingdings" w:hint="default"/>
      </w:rPr>
    </w:lvl>
    <w:lvl w:ilvl="4" w:tplc="AF92F8A2" w:tentative="1">
      <w:start w:val="1"/>
      <w:numFmt w:val="bullet"/>
      <w:lvlText w:val=""/>
      <w:lvlJc w:val="left"/>
      <w:pPr>
        <w:tabs>
          <w:tab w:val="num" w:pos="3600"/>
        </w:tabs>
        <w:ind w:left="3600" w:hanging="360"/>
      </w:pPr>
      <w:rPr>
        <w:rFonts w:ascii="Wingdings" w:hAnsi="Wingdings" w:hint="default"/>
      </w:rPr>
    </w:lvl>
    <w:lvl w:ilvl="5" w:tplc="2804A998" w:tentative="1">
      <w:start w:val="1"/>
      <w:numFmt w:val="bullet"/>
      <w:lvlText w:val=""/>
      <w:lvlJc w:val="left"/>
      <w:pPr>
        <w:tabs>
          <w:tab w:val="num" w:pos="4320"/>
        </w:tabs>
        <w:ind w:left="4320" w:hanging="360"/>
      </w:pPr>
      <w:rPr>
        <w:rFonts w:ascii="Wingdings" w:hAnsi="Wingdings" w:hint="default"/>
      </w:rPr>
    </w:lvl>
    <w:lvl w:ilvl="6" w:tplc="DF7E972A" w:tentative="1">
      <w:start w:val="1"/>
      <w:numFmt w:val="bullet"/>
      <w:lvlText w:val=""/>
      <w:lvlJc w:val="left"/>
      <w:pPr>
        <w:tabs>
          <w:tab w:val="num" w:pos="5040"/>
        </w:tabs>
        <w:ind w:left="5040" w:hanging="360"/>
      </w:pPr>
      <w:rPr>
        <w:rFonts w:ascii="Wingdings" w:hAnsi="Wingdings" w:hint="default"/>
      </w:rPr>
    </w:lvl>
    <w:lvl w:ilvl="7" w:tplc="AC84D624" w:tentative="1">
      <w:start w:val="1"/>
      <w:numFmt w:val="bullet"/>
      <w:lvlText w:val=""/>
      <w:lvlJc w:val="left"/>
      <w:pPr>
        <w:tabs>
          <w:tab w:val="num" w:pos="5760"/>
        </w:tabs>
        <w:ind w:left="5760" w:hanging="360"/>
      </w:pPr>
      <w:rPr>
        <w:rFonts w:ascii="Wingdings" w:hAnsi="Wingdings" w:hint="default"/>
      </w:rPr>
    </w:lvl>
    <w:lvl w:ilvl="8" w:tplc="D256ACA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0146C5"/>
    <w:multiLevelType w:val="hybridMultilevel"/>
    <w:tmpl w:val="88D0F4EC"/>
    <w:lvl w:ilvl="0" w:tplc="C2A0EF9E">
      <w:start w:val="1"/>
      <w:numFmt w:val="bullet"/>
      <w:lvlText w:val=""/>
      <w:lvlJc w:val="left"/>
      <w:pPr>
        <w:tabs>
          <w:tab w:val="num" w:pos="720"/>
        </w:tabs>
        <w:ind w:left="720" w:hanging="360"/>
      </w:pPr>
      <w:rPr>
        <w:rFonts w:ascii="Wingdings" w:hAnsi="Wingdings" w:hint="default"/>
      </w:rPr>
    </w:lvl>
    <w:lvl w:ilvl="1" w:tplc="32C88128">
      <w:start w:val="1"/>
      <w:numFmt w:val="bullet"/>
      <w:lvlText w:val=""/>
      <w:lvlJc w:val="left"/>
      <w:pPr>
        <w:tabs>
          <w:tab w:val="num" w:pos="1440"/>
        </w:tabs>
        <w:ind w:left="1440" w:hanging="360"/>
      </w:pPr>
      <w:rPr>
        <w:rFonts w:ascii="Wingdings" w:hAnsi="Wingdings" w:hint="default"/>
      </w:rPr>
    </w:lvl>
    <w:lvl w:ilvl="2" w:tplc="6D64128A">
      <w:start w:val="1"/>
      <w:numFmt w:val="bullet"/>
      <w:lvlText w:val=""/>
      <w:lvlJc w:val="left"/>
      <w:pPr>
        <w:tabs>
          <w:tab w:val="num" w:pos="2160"/>
        </w:tabs>
        <w:ind w:left="2160" w:hanging="360"/>
      </w:pPr>
      <w:rPr>
        <w:rFonts w:ascii="Wingdings" w:hAnsi="Wingdings" w:hint="default"/>
      </w:rPr>
    </w:lvl>
    <w:lvl w:ilvl="3" w:tplc="87068AB0" w:tentative="1">
      <w:start w:val="1"/>
      <w:numFmt w:val="bullet"/>
      <w:lvlText w:val=""/>
      <w:lvlJc w:val="left"/>
      <w:pPr>
        <w:tabs>
          <w:tab w:val="num" w:pos="2880"/>
        </w:tabs>
        <w:ind w:left="2880" w:hanging="360"/>
      </w:pPr>
      <w:rPr>
        <w:rFonts w:ascii="Wingdings" w:hAnsi="Wingdings" w:hint="default"/>
      </w:rPr>
    </w:lvl>
    <w:lvl w:ilvl="4" w:tplc="EB50238A" w:tentative="1">
      <w:start w:val="1"/>
      <w:numFmt w:val="bullet"/>
      <w:lvlText w:val=""/>
      <w:lvlJc w:val="left"/>
      <w:pPr>
        <w:tabs>
          <w:tab w:val="num" w:pos="3600"/>
        </w:tabs>
        <w:ind w:left="3600" w:hanging="360"/>
      </w:pPr>
      <w:rPr>
        <w:rFonts w:ascii="Wingdings" w:hAnsi="Wingdings" w:hint="default"/>
      </w:rPr>
    </w:lvl>
    <w:lvl w:ilvl="5" w:tplc="AF32C17C" w:tentative="1">
      <w:start w:val="1"/>
      <w:numFmt w:val="bullet"/>
      <w:lvlText w:val=""/>
      <w:lvlJc w:val="left"/>
      <w:pPr>
        <w:tabs>
          <w:tab w:val="num" w:pos="4320"/>
        </w:tabs>
        <w:ind w:left="4320" w:hanging="360"/>
      </w:pPr>
      <w:rPr>
        <w:rFonts w:ascii="Wingdings" w:hAnsi="Wingdings" w:hint="default"/>
      </w:rPr>
    </w:lvl>
    <w:lvl w:ilvl="6" w:tplc="43DA817E" w:tentative="1">
      <w:start w:val="1"/>
      <w:numFmt w:val="bullet"/>
      <w:lvlText w:val=""/>
      <w:lvlJc w:val="left"/>
      <w:pPr>
        <w:tabs>
          <w:tab w:val="num" w:pos="5040"/>
        </w:tabs>
        <w:ind w:left="5040" w:hanging="360"/>
      </w:pPr>
      <w:rPr>
        <w:rFonts w:ascii="Wingdings" w:hAnsi="Wingdings" w:hint="default"/>
      </w:rPr>
    </w:lvl>
    <w:lvl w:ilvl="7" w:tplc="537A060E" w:tentative="1">
      <w:start w:val="1"/>
      <w:numFmt w:val="bullet"/>
      <w:lvlText w:val=""/>
      <w:lvlJc w:val="left"/>
      <w:pPr>
        <w:tabs>
          <w:tab w:val="num" w:pos="5760"/>
        </w:tabs>
        <w:ind w:left="5760" w:hanging="360"/>
      </w:pPr>
      <w:rPr>
        <w:rFonts w:ascii="Wingdings" w:hAnsi="Wingdings" w:hint="default"/>
      </w:rPr>
    </w:lvl>
    <w:lvl w:ilvl="8" w:tplc="85C2E32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110BA6"/>
    <w:multiLevelType w:val="hybridMultilevel"/>
    <w:tmpl w:val="10E45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0F1C67"/>
    <w:multiLevelType w:val="hybridMultilevel"/>
    <w:tmpl w:val="F0D2500A"/>
    <w:lvl w:ilvl="0" w:tplc="242C0372">
      <w:start w:val="1"/>
      <w:numFmt w:val="bullet"/>
      <w:pStyle w:val="CustomHeading3"/>
      <w:lvlText w:val=""/>
      <w:lvlJc w:val="left"/>
      <w:pPr>
        <w:ind w:left="1350" w:hanging="360"/>
      </w:pPr>
      <w:rPr>
        <w:rFonts w:ascii="Wingdings" w:hAnsi="Wingdings" w:hint="default"/>
      </w:rPr>
    </w:lvl>
    <w:lvl w:ilvl="1" w:tplc="BD865AFA">
      <w:numFmt w:val="bullet"/>
      <w:pStyle w:val="CustomHeading4"/>
      <w:lvlText w:val="-"/>
      <w:lvlJc w:val="left"/>
      <w:pPr>
        <w:ind w:left="540" w:hanging="360"/>
      </w:pPr>
      <w:rPr>
        <w:rFonts w:ascii="Verdana" w:eastAsia="Calibri" w:hAnsi="Verdana" w:cs="Times New Roman"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1AE5FC7"/>
    <w:multiLevelType w:val="hybridMultilevel"/>
    <w:tmpl w:val="CE5423F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3CF2B6A"/>
    <w:multiLevelType w:val="hybridMultilevel"/>
    <w:tmpl w:val="A1B87AAC"/>
    <w:lvl w:ilvl="0" w:tplc="81CC15DC">
      <w:start w:val="1"/>
      <w:numFmt w:val="bullet"/>
      <w:lvlText w:val=""/>
      <w:lvlJc w:val="left"/>
      <w:pPr>
        <w:ind w:left="502" w:hanging="360"/>
      </w:pPr>
      <w:rPr>
        <w:rFonts w:ascii="Wingdings" w:hAnsi="Wingdings" w:hint="default"/>
        <w:strike w:val="0"/>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 w15:restartNumberingAfterBreak="0">
    <w:nsid w:val="44203F7F"/>
    <w:multiLevelType w:val="hybridMultilevel"/>
    <w:tmpl w:val="7DC67786"/>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A0C71AC"/>
    <w:multiLevelType w:val="hybridMultilevel"/>
    <w:tmpl w:val="3830FE50"/>
    <w:lvl w:ilvl="0" w:tplc="C572601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7C0ACE"/>
    <w:multiLevelType w:val="hybridMultilevel"/>
    <w:tmpl w:val="4712E63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EF386F"/>
    <w:multiLevelType w:val="hybridMultilevel"/>
    <w:tmpl w:val="79064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E37CA8"/>
    <w:multiLevelType w:val="hybridMultilevel"/>
    <w:tmpl w:val="FAE81F58"/>
    <w:lvl w:ilvl="0" w:tplc="0809000D">
      <w:start w:val="1"/>
      <w:numFmt w:val="bullet"/>
      <w:lvlText w:val=""/>
      <w:lvlJc w:val="left"/>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598C0A2B"/>
    <w:multiLevelType w:val="hybridMultilevel"/>
    <w:tmpl w:val="8878E4BA"/>
    <w:lvl w:ilvl="0" w:tplc="F63AA112">
      <w:numFmt w:val="bullet"/>
      <w:lvlText w:val="-"/>
      <w:lvlJc w:val="left"/>
      <w:pPr>
        <w:ind w:left="426" w:hanging="360"/>
      </w:pPr>
      <w:rPr>
        <w:rFonts w:ascii="Arial" w:eastAsia="Times New Roman" w:hAnsi="Arial" w:cs="Arial" w:hint="default"/>
      </w:rPr>
    </w:lvl>
    <w:lvl w:ilvl="1" w:tplc="08090003" w:tentative="1">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24" w15:restartNumberingAfterBreak="0">
    <w:nsid w:val="5AA94FDB"/>
    <w:multiLevelType w:val="hybridMultilevel"/>
    <w:tmpl w:val="BA420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8B519F"/>
    <w:multiLevelType w:val="hybridMultilevel"/>
    <w:tmpl w:val="2216F2D4"/>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6" w15:restartNumberingAfterBreak="0">
    <w:nsid w:val="6314337E"/>
    <w:multiLevelType w:val="hybridMultilevel"/>
    <w:tmpl w:val="7CA2F268"/>
    <w:lvl w:ilvl="0" w:tplc="FFFFFFFF">
      <w:start w:val="1"/>
      <w:numFmt w:val="decimal"/>
      <w:lvlText w:val="%1."/>
      <w:lvlJc w:val="left"/>
      <w:pPr>
        <w:ind w:left="720" w:hanging="360"/>
      </w:pPr>
      <w:rPr>
        <w:rFonts w:hint="default"/>
        <w:color w:val="0070C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4667087"/>
    <w:multiLevelType w:val="hybridMultilevel"/>
    <w:tmpl w:val="6D9A447A"/>
    <w:lvl w:ilvl="0" w:tplc="F63AA112">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5B4CEA"/>
    <w:multiLevelType w:val="hybridMultilevel"/>
    <w:tmpl w:val="F306B276"/>
    <w:lvl w:ilvl="0" w:tplc="F63AA11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C3E59F7"/>
    <w:multiLevelType w:val="hybridMultilevel"/>
    <w:tmpl w:val="3E4AF506"/>
    <w:lvl w:ilvl="0" w:tplc="FFFFFFFF">
      <w:start w:val="1"/>
      <w:numFmt w:val="bullet"/>
      <w:lvlText w:val=""/>
      <w:lvlJc w:val="left"/>
      <w:pPr>
        <w:ind w:left="1350" w:hanging="360"/>
      </w:pPr>
      <w:rPr>
        <w:rFonts w:ascii="Wingdings" w:hAnsi="Wingdings" w:hint="default"/>
      </w:rPr>
    </w:lvl>
    <w:lvl w:ilvl="1" w:tplc="0809000D">
      <w:start w:val="1"/>
      <w:numFmt w:val="bullet"/>
      <w:lvlText w:val=""/>
      <w:lvlJc w:val="left"/>
      <w:pPr>
        <w:ind w:left="360" w:hanging="360"/>
      </w:pPr>
      <w:rPr>
        <w:rFonts w:ascii="Wingdings" w:hAnsi="Wingdings"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0" w15:restartNumberingAfterBreak="0">
    <w:nsid w:val="7174320D"/>
    <w:multiLevelType w:val="hybridMultilevel"/>
    <w:tmpl w:val="4EB25C0A"/>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45353D6"/>
    <w:multiLevelType w:val="hybridMultilevel"/>
    <w:tmpl w:val="E45C28D2"/>
    <w:lvl w:ilvl="0" w:tplc="F63AA11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8E40416"/>
    <w:multiLevelType w:val="hybridMultilevel"/>
    <w:tmpl w:val="7CA2F268"/>
    <w:lvl w:ilvl="0" w:tplc="FFFFFFFF">
      <w:start w:val="1"/>
      <w:numFmt w:val="decimal"/>
      <w:lvlText w:val="%1."/>
      <w:lvlJc w:val="left"/>
      <w:pPr>
        <w:ind w:left="720" w:hanging="360"/>
      </w:pPr>
      <w:rPr>
        <w:rFonts w:hint="default"/>
        <w:color w:val="0070C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E0B4A14"/>
    <w:multiLevelType w:val="hybridMultilevel"/>
    <w:tmpl w:val="1688C424"/>
    <w:lvl w:ilvl="0" w:tplc="30323E4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8F7860"/>
    <w:multiLevelType w:val="hybridMultilevel"/>
    <w:tmpl w:val="8000E0E4"/>
    <w:lvl w:ilvl="0" w:tplc="9D9292A0">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2071927813">
    <w:abstractNumId w:val="1"/>
  </w:num>
  <w:num w:numId="2" w16cid:durableId="423576348">
    <w:abstractNumId w:val="15"/>
  </w:num>
  <w:num w:numId="3" w16cid:durableId="994841593">
    <w:abstractNumId w:val="11"/>
  </w:num>
  <w:num w:numId="4" w16cid:durableId="1275212646">
    <w:abstractNumId w:val="24"/>
  </w:num>
  <w:num w:numId="5" w16cid:durableId="77674038">
    <w:abstractNumId w:val="5"/>
  </w:num>
  <w:num w:numId="6" w16cid:durableId="1798066958">
    <w:abstractNumId w:val="33"/>
  </w:num>
  <w:num w:numId="7" w16cid:durableId="154152133">
    <w:abstractNumId w:val="23"/>
  </w:num>
  <w:num w:numId="8" w16cid:durableId="169830142">
    <w:abstractNumId w:val="27"/>
  </w:num>
  <w:num w:numId="9" w16cid:durableId="221527876">
    <w:abstractNumId w:val="9"/>
  </w:num>
  <w:num w:numId="10" w16cid:durableId="369231045">
    <w:abstractNumId w:val="14"/>
  </w:num>
  <w:num w:numId="11" w16cid:durableId="470367526">
    <w:abstractNumId w:val="13"/>
  </w:num>
  <w:num w:numId="12" w16cid:durableId="512644080">
    <w:abstractNumId w:val="12"/>
  </w:num>
  <w:num w:numId="13" w16cid:durableId="1993483076">
    <w:abstractNumId w:val="7"/>
  </w:num>
  <w:num w:numId="14" w16cid:durableId="1916234645">
    <w:abstractNumId w:val="15"/>
  </w:num>
  <w:num w:numId="15" w16cid:durableId="2021925065">
    <w:abstractNumId w:val="2"/>
  </w:num>
  <w:num w:numId="16" w16cid:durableId="2061587800">
    <w:abstractNumId w:val="30"/>
  </w:num>
  <w:num w:numId="17" w16cid:durableId="467742529">
    <w:abstractNumId w:val="18"/>
  </w:num>
  <w:num w:numId="18" w16cid:durableId="1062026021">
    <w:abstractNumId w:val="28"/>
  </w:num>
  <w:num w:numId="19" w16cid:durableId="1505782626">
    <w:abstractNumId w:val="1"/>
  </w:num>
  <w:num w:numId="20" w16cid:durableId="2015568625">
    <w:abstractNumId w:val="31"/>
  </w:num>
  <w:num w:numId="21" w16cid:durableId="583756993">
    <w:abstractNumId w:val="15"/>
  </w:num>
  <w:num w:numId="22" w16cid:durableId="961884066">
    <w:abstractNumId w:val="27"/>
  </w:num>
  <w:num w:numId="23" w16cid:durableId="1843470881">
    <w:abstractNumId w:val="1"/>
  </w:num>
  <w:num w:numId="24" w16cid:durableId="720980859">
    <w:abstractNumId w:val="15"/>
  </w:num>
  <w:num w:numId="25" w16cid:durableId="1897860436">
    <w:abstractNumId w:val="10"/>
  </w:num>
  <w:num w:numId="26" w16cid:durableId="1731346342">
    <w:abstractNumId w:val="6"/>
  </w:num>
  <w:num w:numId="27" w16cid:durableId="1561481219">
    <w:abstractNumId w:val="3"/>
  </w:num>
  <w:num w:numId="28" w16cid:durableId="972248296">
    <w:abstractNumId w:val="8"/>
  </w:num>
  <w:num w:numId="29" w16cid:durableId="2083677180">
    <w:abstractNumId w:val="25"/>
  </w:num>
  <w:num w:numId="30" w16cid:durableId="7219170">
    <w:abstractNumId w:val="4"/>
  </w:num>
  <w:num w:numId="31" w16cid:durableId="1138449093">
    <w:abstractNumId w:val="34"/>
  </w:num>
  <w:num w:numId="32" w16cid:durableId="855507837">
    <w:abstractNumId w:val="16"/>
  </w:num>
  <w:num w:numId="33" w16cid:durableId="1892420368">
    <w:abstractNumId w:val="26"/>
  </w:num>
  <w:num w:numId="34" w16cid:durableId="1507282384">
    <w:abstractNumId w:val="29"/>
  </w:num>
  <w:num w:numId="35" w16cid:durableId="268122503">
    <w:abstractNumId w:val="15"/>
  </w:num>
  <w:num w:numId="36" w16cid:durableId="1203446770">
    <w:abstractNumId w:val="21"/>
  </w:num>
  <w:num w:numId="37" w16cid:durableId="823202704">
    <w:abstractNumId w:val="17"/>
  </w:num>
  <w:num w:numId="38" w16cid:durableId="246231028">
    <w:abstractNumId w:val="15"/>
  </w:num>
  <w:num w:numId="39" w16cid:durableId="714348840">
    <w:abstractNumId w:val="20"/>
  </w:num>
  <w:num w:numId="40" w16cid:durableId="2068649886">
    <w:abstractNumId w:val="22"/>
  </w:num>
  <w:num w:numId="41" w16cid:durableId="287587999">
    <w:abstractNumId w:val="0"/>
  </w:num>
  <w:num w:numId="42" w16cid:durableId="920526210">
    <w:abstractNumId w:val="19"/>
  </w:num>
  <w:num w:numId="43" w16cid:durableId="103506135">
    <w:abstractNumId w:val="3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50E"/>
    <w:rsid w:val="0000148E"/>
    <w:rsid w:val="0000216C"/>
    <w:rsid w:val="00004CC0"/>
    <w:rsid w:val="00005E56"/>
    <w:rsid w:val="000106CA"/>
    <w:rsid w:val="0001159F"/>
    <w:rsid w:val="00012255"/>
    <w:rsid w:val="00013C83"/>
    <w:rsid w:val="00014AD8"/>
    <w:rsid w:val="00015A3C"/>
    <w:rsid w:val="00023EA2"/>
    <w:rsid w:val="000302AD"/>
    <w:rsid w:val="00030CB0"/>
    <w:rsid w:val="00032881"/>
    <w:rsid w:val="00032B0A"/>
    <w:rsid w:val="000360D5"/>
    <w:rsid w:val="00036E0B"/>
    <w:rsid w:val="00036EBC"/>
    <w:rsid w:val="0003708E"/>
    <w:rsid w:val="00040788"/>
    <w:rsid w:val="00040A24"/>
    <w:rsid w:val="00041CE9"/>
    <w:rsid w:val="00043253"/>
    <w:rsid w:val="000438AB"/>
    <w:rsid w:val="000444EE"/>
    <w:rsid w:val="0004568C"/>
    <w:rsid w:val="00045CA7"/>
    <w:rsid w:val="00052423"/>
    <w:rsid w:val="0005390D"/>
    <w:rsid w:val="00054337"/>
    <w:rsid w:val="00054508"/>
    <w:rsid w:val="0005581D"/>
    <w:rsid w:val="00060485"/>
    <w:rsid w:val="00060F40"/>
    <w:rsid w:val="00061D68"/>
    <w:rsid w:val="00063135"/>
    <w:rsid w:val="00063B0B"/>
    <w:rsid w:val="00066104"/>
    <w:rsid w:val="0007019B"/>
    <w:rsid w:val="00070527"/>
    <w:rsid w:val="0007108D"/>
    <w:rsid w:val="00071EA4"/>
    <w:rsid w:val="000723DC"/>
    <w:rsid w:val="000725AB"/>
    <w:rsid w:val="0007417D"/>
    <w:rsid w:val="000746AF"/>
    <w:rsid w:val="00077172"/>
    <w:rsid w:val="00077466"/>
    <w:rsid w:val="00080827"/>
    <w:rsid w:val="00081746"/>
    <w:rsid w:val="00084CF0"/>
    <w:rsid w:val="00090B2B"/>
    <w:rsid w:val="00092DF6"/>
    <w:rsid w:val="00094698"/>
    <w:rsid w:val="0009556A"/>
    <w:rsid w:val="000A5366"/>
    <w:rsid w:val="000B0A59"/>
    <w:rsid w:val="000B205E"/>
    <w:rsid w:val="000B2CFA"/>
    <w:rsid w:val="000B313A"/>
    <w:rsid w:val="000B394D"/>
    <w:rsid w:val="000B56FC"/>
    <w:rsid w:val="000B5855"/>
    <w:rsid w:val="000B7C2E"/>
    <w:rsid w:val="000B7D25"/>
    <w:rsid w:val="000C12AA"/>
    <w:rsid w:val="000C174B"/>
    <w:rsid w:val="000C4769"/>
    <w:rsid w:val="000C621F"/>
    <w:rsid w:val="000D0B24"/>
    <w:rsid w:val="000D1374"/>
    <w:rsid w:val="000D26C2"/>
    <w:rsid w:val="000D36A6"/>
    <w:rsid w:val="000D39B2"/>
    <w:rsid w:val="000D3E59"/>
    <w:rsid w:val="000D5246"/>
    <w:rsid w:val="000D5E2D"/>
    <w:rsid w:val="000D6260"/>
    <w:rsid w:val="000E3755"/>
    <w:rsid w:val="000E3F22"/>
    <w:rsid w:val="000E694D"/>
    <w:rsid w:val="000F22DA"/>
    <w:rsid w:val="000F31E5"/>
    <w:rsid w:val="000F5BC7"/>
    <w:rsid w:val="000F630F"/>
    <w:rsid w:val="000F7B02"/>
    <w:rsid w:val="00103B67"/>
    <w:rsid w:val="00106081"/>
    <w:rsid w:val="0010689E"/>
    <w:rsid w:val="001103B5"/>
    <w:rsid w:val="001154E0"/>
    <w:rsid w:val="0011650A"/>
    <w:rsid w:val="0011726D"/>
    <w:rsid w:val="001173B4"/>
    <w:rsid w:val="00120E50"/>
    <w:rsid w:val="0012216E"/>
    <w:rsid w:val="0012352B"/>
    <w:rsid w:val="001247A3"/>
    <w:rsid w:val="00124A3C"/>
    <w:rsid w:val="00130D20"/>
    <w:rsid w:val="001319A7"/>
    <w:rsid w:val="00132473"/>
    <w:rsid w:val="0013266C"/>
    <w:rsid w:val="00134E0A"/>
    <w:rsid w:val="0013543F"/>
    <w:rsid w:val="00135523"/>
    <w:rsid w:val="00135CF6"/>
    <w:rsid w:val="0013612C"/>
    <w:rsid w:val="00136903"/>
    <w:rsid w:val="00137BB5"/>
    <w:rsid w:val="00140A71"/>
    <w:rsid w:val="0014159B"/>
    <w:rsid w:val="001430F9"/>
    <w:rsid w:val="00145077"/>
    <w:rsid w:val="00145A0E"/>
    <w:rsid w:val="001462D7"/>
    <w:rsid w:val="00150CCF"/>
    <w:rsid w:val="001536F6"/>
    <w:rsid w:val="0015384F"/>
    <w:rsid w:val="00153954"/>
    <w:rsid w:val="00153960"/>
    <w:rsid w:val="001553F5"/>
    <w:rsid w:val="001556F0"/>
    <w:rsid w:val="0015739F"/>
    <w:rsid w:val="00157E78"/>
    <w:rsid w:val="00160B42"/>
    <w:rsid w:val="00161B5E"/>
    <w:rsid w:val="0016200B"/>
    <w:rsid w:val="00162ECC"/>
    <w:rsid w:val="00163414"/>
    <w:rsid w:val="001654A0"/>
    <w:rsid w:val="00166A5E"/>
    <w:rsid w:val="001670C5"/>
    <w:rsid w:val="0016773D"/>
    <w:rsid w:val="0017057B"/>
    <w:rsid w:val="00171EBF"/>
    <w:rsid w:val="00172E92"/>
    <w:rsid w:val="001735EE"/>
    <w:rsid w:val="00173A73"/>
    <w:rsid w:val="0017466E"/>
    <w:rsid w:val="00174FCC"/>
    <w:rsid w:val="00175FF4"/>
    <w:rsid w:val="00176ABC"/>
    <w:rsid w:val="00177129"/>
    <w:rsid w:val="00177F1A"/>
    <w:rsid w:val="00182DEC"/>
    <w:rsid w:val="00185A21"/>
    <w:rsid w:val="00185C45"/>
    <w:rsid w:val="0019150E"/>
    <w:rsid w:val="00191580"/>
    <w:rsid w:val="00193471"/>
    <w:rsid w:val="001937F6"/>
    <w:rsid w:val="00194BA3"/>
    <w:rsid w:val="001A19D8"/>
    <w:rsid w:val="001A1BD7"/>
    <w:rsid w:val="001A2B79"/>
    <w:rsid w:val="001A2DD1"/>
    <w:rsid w:val="001A2E24"/>
    <w:rsid w:val="001A320A"/>
    <w:rsid w:val="001A392E"/>
    <w:rsid w:val="001A5379"/>
    <w:rsid w:val="001A7F7D"/>
    <w:rsid w:val="001B036E"/>
    <w:rsid w:val="001B039E"/>
    <w:rsid w:val="001B0EB0"/>
    <w:rsid w:val="001B232F"/>
    <w:rsid w:val="001B3257"/>
    <w:rsid w:val="001B419E"/>
    <w:rsid w:val="001B4295"/>
    <w:rsid w:val="001B4358"/>
    <w:rsid w:val="001C4877"/>
    <w:rsid w:val="001C4BE0"/>
    <w:rsid w:val="001C59B0"/>
    <w:rsid w:val="001C7235"/>
    <w:rsid w:val="001D2257"/>
    <w:rsid w:val="001D31A5"/>
    <w:rsid w:val="001D40DA"/>
    <w:rsid w:val="001D4BBF"/>
    <w:rsid w:val="001D5E44"/>
    <w:rsid w:val="001D67CF"/>
    <w:rsid w:val="001D6BCA"/>
    <w:rsid w:val="001E0A37"/>
    <w:rsid w:val="001E2D95"/>
    <w:rsid w:val="001E6319"/>
    <w:rsid w:val="001F3A3C"/>
    <w:rsid w:val="001F4314"/>
    <w:rsid w:val="001F511F"/>
    <w:rsid w:val="001F5CD3"/>
    <w:rsid w:val="00200946"/>
    <w:rsid w:val="00201A02"/>
    <w:rsid w:val="002034FE"/>
    <w:rsid w:val="0020599E"/>
    <w:rsid w:val="00205E29"/>
    <w:rsid w:val="00210706"/>
    <w:rsid w:val="00213EC7"/>
    <w:rsid w:val="00213FA8"/>
    <w:rsid w:val="00217404"/>
    <w:rsid w:val="00221089"/>
    <w:rsid w:val="00221E34"/>
    <w:rsid w:val="002245EE"/>
    <w:rsid w:val="00224796"/>
    <w:rsid w:val="00225015"/>
    <w:rsid w:val="00225D62"/>
    <w:rsid w:val="00225DC6"/>
    <w:rsid w:val="0022653D"/>
    <w:rsid w:val="0022656A"/>
    <w:rsid w:val="0022699F"/>
    <w:rsid w:val="00226D39"/>
    <w:rsid w:val="002303F1"/>
    <w:rsid w:val="0023621D"/>
    <w:rsid w:val="00236EF9"/>
    <w:rsid w:val="00236F23"/>
    <w:rsid w:val="00242466"/>
    <w:rsid w:val="002428DC"/>
    <w:rsid w:val="00242CDE"/>
    <w:rsid w:val="0024390B"/>
    <w:rsid w:val="00246790"/>
    <w:rsid w:val="0025105C"/>
    <w:rsid w:val="00251865"/>
    <w:rsid w:val="00251BB2"/>
    <w:rsid w:val="0025256F"/>
    <w:rsid w:val="00252972"/>
    <w:rsid w:val="00253204"/>
    <w:rsid w:val="002551BD"/>
    <w:rsid w:val="002552F2"/>
    <w:rsid w:val="002570B2"/>
    <w:rsid w:val="00261C40"/>
    <w:rsid w:val="002625F4"/>
    <w:rsid w:val="002644AA"/>
    <w:rsid w:val="00267795"/>
    <w:rsid w:val="002731C5"/>
    <w:rsid w:val="002732AC"/>
    <w:rsid w:val="00274C4A"/>
    <w:rsid w:val="00275797"/>
    <w:rsid w:val="002758A2"/>
    <w:rsid w:val="0027684F"/>
    <w:rsid w:val="002838C0"/>
    <w:rsid w:val="0028628F"/>
    <w:rsid w:val="00287997"/>
    <w:rsid w:val="00290E94"/>
    <w:rsid w:val="002921E5"/>
    <w:rsid w:val="002924D7"/>
    <w:rsid w:val="00295EF6"/>
    <w:rsid w:val="002960AC"/>
    <w:rsid w:val="00296C69"/>
    <w:rsid w:val="00296CFA"/>
    <w:rsid w:val="00297759"/>
    <w:rsid w:val="002A05B4"/>
    <w:rsid w:val="002A11CF"/>
    <w:rsid w:val="002A1864"/>
    <w:rsid w:val="002A2514"/>
    <w:rsid w:val="002A33F0"/>
    <w:rsid w:val="002A3D8B"/>
    <w:rsid w:val="002A4A69"/>
    <w:rsid w:val="002A51AB"/>
    <w:rsid w:val="002A7947"/>
    <w:rsid w:val="002A7E59"/>
    <w:rsid w:val="002B0BE0"/>
    <w:rsid w:val="002B3300"/>
    <w:rsid w:val="002B423E"/>
    <w:rsid w:val="002B56A1"/>
    <w:rsid w:val="002C06AA"/>
    <w:rsid w:val="002C130E"/>
    <w:rsid w:val="002C4008"/>
    <w:rsid w:val="002C5844"/>
    <w:rsid w:val="002C6B9C"/>
    <w:rsid w:val="002D2577"/>
    <w:rsid w:val="002D308C"/>
    <w:rsid w:val="002D39B0"/>
    <w:rsid w:val="002D459D"/>
    <w:rsid w:val="002E1240"/>
    <w:rsid w:val="002E34EC"/>
    <w:rsid w:val="002E40AD"/>
    <w:rsid w:val="002E5E36"/>
    <w:rsid w:val="002E743F"/>
    <w:rsid w:val="002F5DB5"/>
    <w:rsid w:val="002F7835"/>
    <w:rsid w:val="0030022B"/>
    <w:rsid w:val="00300732"/>
    <w:rsid w:val="00300F18"/>
    <w:rsid w:val="003011E3"/>
    <w:rsid w:val="00301A97"/>
    <w:rsid w:val="003023B6"/>
    <w:rsid w:val="0030244F"/>
    <w:rsid w:val="0030265D"/>
    <w:rsid w:val="00304BBF"/>
    <w:rsid w:val="00310FAE"/>
    <w:rsid w:val="003135F1"/>
    <w:rsid w:val="0031462C"/>
    <w:rsid w:val="003146F8"/>
    <w:rsid w:val="00323B8F"/>
    <w:rsid w:val="003259B1"/>
    <w:rsid w:val="00325DCB"/>
    <w:rsid w:val="00326D39"/>
    <w:rsid w:val="00326EB6"/>
    <w:rsid w:val="00327627"/>
    <w:rsid w:val="00331539"/>
    <w:rsid w:val="003322D7"/>
    <w:rsid w:val="003330CD"/>
    <w:rsid w:val="00333EFF"/>
    <w:rsid w:val="00334F80"/>
    <w:rsid w:val="00337D5D"/>
    <w:rsid w:val="003411E1"/>
    <w:rsid w:val="00344C59"/>
    <w:rsid w:val="003460A7"/>
    <w:rsid w:val="003461C2"/>
    <w:rsid w:val="003461ED"/>
    <w:rsid w:val="003467B1"/>
    <w:rsid w:val="00347680"/>
    <w:rsid w:val="00350C56"/>
    <w:rsid w:val="003535E6"/>
    <w:rsid w:val="003544C1"/>
    <w:rsid w:val="00356EDB"/>
    <w:rsid w:val="00360230"/>
    <w:rsid w:val="00360DE2"/>
    <w:rsid w:val="003619CB"/>
    <w:rsid w:val="00361BD1"/>
    <w:rsid w:val="00364ABD"/>
    <w:rsid w:val="00366661"/>
    <w:rsid w:val="00366E19"/>
    <w:rsid w:val="00370FA8"/>
    <w:rsid w:val="00372976"/>
    <w:rsid w:val="00374BC5"/>
    <w:rsid w:val="00376027"/>
    <w:rsid w:val="00376705"/>
    <w:rsid w:val="00377F9E"/>
    <w:rsid w:val="00380533"/>
    <w:rsid w:val="003815B0"/>
    <w:rsid w:val="003820A6"/>
    <w:rsid w:val="00383114"/>
    <w:rsid w:val="003831A7"/>
    <w:rsid w:val="00383AE6"/>
    <w:rsid w:val="00385430"/>
    <w:rsid w:val="003902F4"/>
    <w:rsid w:val="00391176"/>
    <w:rsid w:val="0039239F"/>
    <w:rsid w:val="00392488"/>
    <w:rsid w:val="0039400E"/>
    <w:rsid w:val="00396B4C"/>
    <w:rsid w:val="00397FDF"/>
    <w:rsid w:val="003A09A9"/>
    <w:rsid w:val="003A48A5"/>
    <w:rsid w:val="003A65F7"/>
    <w:rsid w:val="003B0D0B"/>
    <w:rsid w:val="003B1023"/>
    <w:rsid w:val="003B18D4"/>
    <w:rsid w:val="003B3C7D"/>
    <w:rsid w:val="003B604F"/>
    <w:rsid w:val="003C04FE"/>
    <w:rsid w:val="003C26BF"/>
    <w:rsid w:val="003C2C7A"/>
    <w:rsid w:val="003C40E9"/>
    <w:rsid w:val="003C4AAE"/>
    <w:rsid w:val="003C55EA"/>
    <w:rsid w:val="003C5651"/>
    <w:rsid w:val="003C6357"/>
    <w:rsid w:val="003C70C0"/>
    <w:rsid w:val="003D06DE"/>
    <w:rsid w:val="003D1306"/>
    <w:rsid w:val="003D36AB"/>
    <w:rsid w:val="003D396A"/>
    <w:rsid w:val="003D4DDF"/>
    <w:rsid w:val="003D61F1"/>
    <w:rsid w:val="003E042B"/>
    <w:rsid w:val="003E0540"/>
    <w:rsid w:val="003E08F8"/>
    <w:rsid w:val="003E2AAD"/>
    <w:rsid w:val="003E311B"/>
    <w:rsid w:val="003E330D"/>
    <w:rsid w:val="003E3D12"/>
    <w:rsid w:val="003E435D"/>
    <w:rsid w:val="003E5226"/>
    <w:rsid w:val="003E654B"/>
    <w:rsid w:val="003E7361"/>
    <w:rsid w:val="003F00DF"/>
    <w:rsid w:val="003F1F14"/>
    <w:rsid w:val="003F2D0F"/>
    <w:rsid w:val="003F4388"/>
    <w:rsid w:val="003F5336"/>
    <w:rsid w:val="003F56EA"/>
    <w:rsid w:val="003F5AAB"/>
    <w:rsid w:val="003F5FD2"/>
    <w:rsid w:val="003F6FAB"/>
    <w:rsid w:val="003F72E2"/>
    <w:rsid w:val="003F7841"/>
    <w:rsid w:val="004011DA"/>
    <w:rsid w:val="0040175A"/>
    <w:rsid w:val="00401BE5"/>
    <w:rsid w:val="0040372B"/>
    <w:rsid w:val="00407783"/>
    <w:rsid w:val="004106D2"/>
    <w:rsid w:val="00412C7E"/>
    <w:rsid w:val="004144E9"/>
    <w:rsid w:val="00415417"/>
    <w:rsid w:val="004176D1"/>
    <w:rsid w:val="00421271"/>
    <w:rsid w:val="004228D6"/>
    <w:rsid w:val="00422D85"/>
    <w:rsid w:val="004235E9"/>
    <w:rsid w:val="004263EB"/>
    <w:rsid w:val="00427DE6"/>
    <w:rsid w:val="00430C74"/>
    <w:rsid w:val="00430C8A"/>
    <w:rsid w:val="004354B2"/>
    <w:rsid w:val="004356A3"/>
    <w:rsid w:val="0043643E"/>
    <w:rsid w:val="00441F57"/>
    <w:rsid w:val="004426D8"/>
    <w:rsid w:val="00446411"/>
    <w:rsid w:val="0044787C"/>
    <w:rsid w:val="00447E9E"/>
    <w:rsid w:val="00453AD5"/>
    <w:rsid w:val="00454604"/>
    <w:rsid w:val="00454F8B"/>
    <w:rsid w:val="004558A4"/>
    <w:rsid w:val="00460778"/>
    <w:rsid w:val="004613BE"/>
    <w:rsid w:val="004615A0"/>
    <w:rsid w:val="0046162E"/>
    <w:rsid w:val="00462E17"/>
    <w:rsid w:val="00463669"/>
    <w:rsid w:val="00463DB8"/>
    <w:rsid w:val="00463E91"/>
    <w:rsid w:val="00464E65"/>
    <w:rsid w:val="00465A44"/>
    <w:rsid w:val="00471822"/>
    <w:rsid w:val="0047264B"/>
    <w:rsid w:val="00472ACC"/>
    <w:rsid w:val="00473450"/>
    <w:rsid w:val="00473532"/>
    <w:rsid w:val="00473AF8"/>
    <w:rsid w:val="00474649"/>
    <w:rsid w:val="00474F61"/>
    <w:rsid w:val="00475211"/>
    <w:rsid w:val="00475F5E"/>
    <w:rsid w:val="0047684C"/>
    <w:rsid w:val="00476E57"/>
    <w:rsid w:val="004807C3"/>
    <w:rsid w:val="004873F0"/>
    <w:rsid w:val="004930F8"/>
    <w:rsid w:val="00494E9A"/>
    <w:rsid w:val="004958DE"/>
    <w:rsid w:val="00495CD5"/>
    <w:rsid w:val="00496C97"/>
    <w:rsid w:val="004A2308"/>
    <w:rsid w:val="004A3873"/>
    <w:rsid w:val="004A46B6"/>
    <w:rsid w:val="004B009C"/>
    <w:rsid w:val="004B072F"/>
    <w:rsid w:val="004B0D63"/>
    <w:rsid w:val="004B1381"/>
    <w:rsid w:val="004B2424"/>
    <w:rsid w:val="004B53D4"/>
    <w:rsid w:val="004C0B92"/>
    <w:rsid w:val="004C0CAB"/>
    <w:rsid w:val="004C1E87"/>
    <w:rsid w:val="004C57B2"/>
    <w:rsid w:val="004C7F19"/>
    <w:rsid w:val="004D370B"/>
    <w:rsid w:val="004D3CDF"/>
    <w:rsid w:val="004D42A5"/>
    <w:rsid w:val="004D487A"/>
    <w:rsid w:val="004D4A8F"/>
    <w:rsid w:val="004D6971"/>
    <w:rsid w:val="004E04AC"/>
    <w:rsid w:val="004E1287"/>
    <w:rsid w:val="004E3A22"/>
    <w:rsid w:val="004E5652"/>
    <w:rsid w:val="004E56AA"/>
    <w:rsid w:val="004F2464"/>
    <w:rsid w:val="004F325A"/>
    <w:rsid w:val="004F3922"/>
    <w:rsid w:val="004F4C5C"/>
    <w:rsid w:val="004F61F7"/>
    <w:rsid w:val="005018D2"/>
    <w:rsid w:val="00501D19"/>
    <w:rsid w:val="005028E9"/>
    <w:rsid w:val="00502B14"/>
    <w:rsid w:val="005052AB"/>
    <w:rsid w:val="00510B67"/>
    <w:rsid w:val="00510BD2"/>
    <w:rsid w:val="00510C85"/>
    <w:rsid w:val="00511240"/>
    <w:rsid w:val="0051171B"/>
    <w:rsid w:val="00517D71"/>
    <w:rsid w:val="005205FF"/>
    <w:rsid w:val="00520D0E"/>
    <w:rsid w:val="00522138"/>
    <w:rsid w:val="0052442E"/>
    <w:rsid w:val="00524B29"/>
    <w:rsid w:val="005263F6"/>
    <w:rsid w:val="005266DB"/>
    <w:rsid w:val="005278AB"/>
    <w:rsid w:val="00527EF5"/>
    <w:rsid w:val="00531430"/>
    <w:rsid w:val="00531EE1"/>
    <w:rsid w:val="0053283C"/>
    <w:rsid w:val="00535947"/>
    <w:rsid w:val="005376CC"/>
    <w:rsid w:val="00537A32"/>
    <w:rsid w:val="00537D34"/>
    <w:rsid w:val="00537F1E"/>
    <w:rsid w:val="0054005F"/>
    <w:rsid w:val="0054167C"/>
    <w:rsid w:val="00541900"/>
    <w:rsid w:val="00541CFD"/>
    <w:rsid w:val="0054225F"/>
    <w:rsid w:val="005472B1"/>
    <w:rsid w:val="005503C4"/>
    <w:rsid w:val="0055094A"/>
    <w:rsid w:val="00550DDC"/>
    <w:rsid w:val="00552213"/>
    <w:rsid w:val="005524E9"/>
    <w:rsid w:val="00555021"/>
    <w:rsid w:val="005561E7"/>
    <w:rsid w:val="00556FC8"/>
    <w:rsid w:val="005579A4"/>
    <w:rsid w:val="00557FAA"/>
    <w:rsid w:val="00563957"/>
    <w:rsid w:val="00564C5B"/>
    <w:rsid w:val="005738F9"/>
    <w:rsid w:val="0057422F"/>
    <w:rsid w:val="00576B75"/>
    <w:rsid w:val="0057744F"/>
    <w:rsid w:val="00577A9A"/>
    <w:rsid w:val="005807A4"/>
    <w:rsid w:val="005815C0"/>
    <w:rsid w:val="005832BC"/>
    <w:rsid w:val="00583945"/>
    <w:rsid w:val="00583FEB"/>
    <w:rsid w:val="00584B2C"/>
    <w:rsid w:val="00594037"/>
    <w:rsid w:val="00595288"/>
    <w:rsid w:val="00597B34"/>
    <w:rsid w:val="005A038A"/>
    <w:rsid w:val="005A0B89"/>
    <w:rsid w:val="005A0DDA"/>
    <w:rsid w:val="005A2B32"/>
    <w:rsid w:val="005A5656"/>
    <w:rsid w:val="005A6775"/>
    <w:rsid w:val="005B1C6E"/>
    <w:rsid w:val="005B1F18"/>
    <w:rsid w:val="005B349C"/>
    <w:rsid w:val="005B39CF"/>
    <w:rsid w:val="005B41F6"/>
    <w:rsid w:val="005B4CF3"/>
    <w:rsid w:val="005B681F"/>
    <w:rsid w:val="005B72E3"/>
    <w:rsid w:val="005B7DA7"/>
    <w:rsid w:val="005C3CE9"/>
    <w:rsid w:val="005C4385"/>
    <w:rsid w:val="005C6481"/>
    <w:rsid w:val="005C6774"/>
    <w:rsid w:val="005C6897"/>
    <w:rsid w:val="005D05F7"/>
    <w:rsid w:val="005D0AB4"/>
    <w:rsid w:val="005D0FC1"/>
    <w:rsid w:val="005D1B82"/>
    <w:rsid w:val="005D345E"/>
    <w:rsid w:val="005D3785"/>
    <w:rsid w:val="005D4003"/>
    <w:rsid w:val="005D67A0"/>
    <w:rsid w:val="005E3705"/>
    <w:rsid w:val="005E3847"/>
    <w:rsid w:val="005E547D"/>
    <w:rsid w:val="005E60AD"/>
    <w:rsid w:val="005F2E25"/>
    <w:rsid w:val="005F448E"/>
    <w:rsid w:val="005F58E3"/>
    <w:rsid w:val="005F5FE6"/>
    <w:rsid w:val="005F6477"/>
    <w:rsid w:val="0060037F"/>
    <w:rsid w:val="00602C49"/>
    <w:rsid w:val="00603D8C"/>
    <w:rsid w:val="006042B7"/>
    <w:rsid w:val="006053A1"/>
    <w:rsid w:val="00605D1F"/>
    <w:rsid w:val="00606ADF"/>
    <w:rsid w:val="00607702"/>
    <w:rsid w:val="00607C72"/>
    <w:rsid w:val="006104D7"/>
    <w:rsid w:val="006119A4"/>
    <w:rsid w:val="00615339"/>
    <w:rsid w:val="006224C3"/>
    <w:rsid w:val="00622AB2"/>
    <w:rsid w:val="00624412"/>
    <w:rsid w:val="00626F61"/>
    <w:rsid w:val="00627CF0"/>
    <w:rsid w:val="00636345"/>
    <w:rsid w:val="006373AE"/>
    <w:rsid w:val="006428EE"/>
    <w:rsid w:val="00642B1B"/>
    <w:rsid w:val="00645331"/>
    <w:rsid w:val="0064568C"/>
    <w:rsid w:val="00646369"/>
    <w:rsid w:val="00647F11"/>
    <w:rsid w:val="00650213"/>
    <w:rsid w:val="00651B82"/>
    <w:rsid w:val="006528E4"/>
    <w:rsid w:val="006530E3"/>
    <w:rsid w:val="00653C75"/>
    <w:rsid w:val="00655B6E"/>
    <w:rsid w:val="006563F5"/>
    <w:rsid w:val="006609E2"/>
    <w:rsid w:val="00661930"/>
    <w:rsid w:val="006622AB"/>
    <w:rsid w:val="00662802"/>
    <w:rsid w:val="00664BD7"/>
    <w:rsid w:val="00664C4A"/>
    <w:rsid w:val="0066540C"/>
    <w:rsid w:val="00666836"/>
    <w:rsid w:val="006701B9"/>
    <w:rsid w:val="0067065D"/>
    <w:rsid w:val="00671536"/>
    <w:rsid w:val="00671E4D"/>
    <w:rsid w:val="00675623"/>
    <w:rsid w:val="00675A0F"/>
    <w:rsid w:val="006763E8"/>
    <w:rsid w:val="00676E2A"/>
    <w:rsid w:val="00677A6E"/>
    <w:rsid w:val="00677A96"/>
    <w:rsid w:val="006818F6"/>
    <w:rsid w:val="00682AAF"/>
    <w:rsid w:val="00684CFD"/>
    <w:rsid w:val="00686C92"/>
    <w:rsid w:val="006901B4"/>
    <w:rsid w:val="006914D1"/>
    <w:rsid w:val="006937A8"/>
    <w:rsid w:val="0069396F"/>
    <w:rsid w:val="0069469E"/>
    <w:rsid w:val="00694AA0"/>
    <w:rsid w:val="006950A0"/>
    <w:rsid w:val="00695656"/>
    <w:rsid w:val="00697082"/>
    <w:rsid w:val="00697621"/>
    <w:rsid w:val="006A020D"/>
    <w:rsid w:val="006A0B5B"/>
    <w:rsid w:val="006A3C30"/>
    <w:rsid w:val="006A4095"/>
    <w:rsid w:val="006A4755"/>
    <w:rsid w:val="006A4CCC"/>
    <w:rsid w:val="006A6658"/>
    <w:rsid w:val="006B0412"/>
    <w:rsid w:val="006B147F"/>
    <w:rsid w:val="006B21C5"/>
    <w:rsid w:val="006B57FE"/>
    <w:rsid w:val="006B785F"/>
    <w:rsid w:val="006C2B44"/>
    <w:rsid w:val="006C2E03"/>
    <w:rsid w:val="006C3054"/>
    <w:rsid w:val="006C413B"/>
    <w:rsid w:val="006C63CC"/>
    <w:rsid w:val="006C6C78"/>
    <w:rsid w:val="006D01EE"/>
    <w:rsid w:val="006D1E32"/>
    <w:rsid w:val="006D27BD"/>
    <w:rsid w:val="006D3D24"/>
    <w:rsid w:val="006D4071"/>
    <w:rsid w:val="006D421E"/>
    <w:rsid w:val="006D48CB"/>
    <w:rsid w:val="006D6D92"/>
    <w:rsid w:val="006D7A72"/>
    <w:rsid w:val="006E27D1"/>
    <w:rsid w:val="006E2CC3"/>
    <w:rsid w:val="006E30CF"/>
    <w:rsid w:val="006E4006"/>
    <w:rsid w:val="006E60D7"/>
    <w:rsid w:val="006E665E"/>
    <w:rsid w:val="006F02D8"/>
    <w:rsid w:val="006F0AA1"/>
    <w:rsid w:val="006F12D6"/>
    <w:rsid w:val="006F140F"/>
    <w:rsid w:val="006F19A9"/>
    <w:rsid w:val="006F2771"/>
    <w:rsid w:val="006F3984"/>
    <w:rsid w:val="006F43D3"/>
    <w:rsid w:val="006F5777"/>
    <w:rsid w:val="006F78B9"/>
    <w:rsid w:val="00704445"/>
    <w:rsid w:val="00705A29"/>
    <w:rsid w:val="00705EF0"/>
    <w:rsid w:val="00707EE1"/>
    <w:rsid w:val="00710925"/>
    <w:rsid w:val="00711FC1"/>
    <w:rsid w:val="007120CB"/>
    <w:rsid w:val="00712C13"/>
    <w:rsid w:val="0071324B"/>
    <w:rsid w:val="00714776"/>
    <w:rsid w:val="00720E30"/>
    <w:rsid w:val="00721AC6"/>
    <w:rsid w:val="00722B5B"/>
    <w:rsid w:val="00723B3D"/>
    <w:rsid w:val="00723E62"/>
    <w:rsid w:val="007243BC"/>
    <w:rsid w:val="0072495D"/>
    <w:rsid w:val="00725F5F"/>
    <w:rsid w:val="00726EE0"/>
    <w:rsid w:val="00731729"/>
    <w:rsid w:val="00734E03"/>
    <w:rsid w:val="00735009"/>
    <w:rsid w:val="007359B6"/>
    <w:rsid w:val="00736446"/>
    <w:rsid w:val="00737257"/>
    <w:rsid w:val="00737F91"/>
    <w:rsid w:val="0074079E"/>
    <w:rsid w:val="00743426"/>
    <w:rsid w:val="00745840"/>
    <w:rsid w:val="00746B07"/>
    <w:rsid w:val="007515C9"/>
    <w:rsid w:val="00752B51"/>
    <w:rsid w:val="00752B62"/>
    <w:rsid w:val="00755433"/>
    <w:rsid w:val="00755889"/>
    <w:rsid w:val="007564E6"/>
    <w:rsid w:val="0075719F"/>
    <w:rsid w:val="007571AC"/>
    <w:rsid w:val="00757849"/>
    <w:rsid w:val="00757AEC"/>
    <w:rsid w:val="00757C4E"/>
    <w:rsid w:val="00760449"/>
    <w:rsid w:val="00766942"/>
    <w:rsid w:val="0077014E"/>
    <w:rsid w:val="0077230C"/>
    <w:rsid w:val="00773729"/>
    <w:rsid w:val="00773EC4"/>
    <w:rsid w:val="0077765F"/>
    <w:rsid w:val="0077784F"/>
    <w:rsid w:val="0077787B"/>
    <w:rsid w:val="00782F9E"/>
    <w:rsid w:val="0078456A"/>
    <w:rsid w:val="007853C3"/>
    <w:rsid w:val="00790A68"/>
    <w:rsid w:val="007915BA"/>
    <w:rsid w:val="00791F63"/>
    <w:rsid w:val="00792C0D"/>
    <w:rsid w:val="00792F7E"/>
    <w:rsid w:val="007941E6"/>
    <w:rsid w:val="007942E7"/>
    <w:rsid w:val="00795B6C"/>
    <w:rsid w:val="007962AC"/>
    <w:rsid w:val="0079635C"/>
    <w:rsid w:val="00796C3C"/>
    <w:rsid w:val="007A0A94"/>
    <w:rsid w:val="007A2861"/>
    <w:rsid w:val="007A3FBC"/>
    <w:rsid w:val="007A656A"/>
    <w:rsid w:val="007B25A5"/>
    <w:rsid w:val="007B3111"/>
    <w:rsid w:val="007B35F6"/>
    <w:rsid w:val="007B4346"/>
    <w:rsid w:val="007B4B59"/>
    <w:rsid w:val="007B7FDF"/>
    <w:rsid w:val="007C0D35"/>
    <w:rsid w:val="007C3AC2"/>
    <w:rsid w:val="007C4271"/>
    <w:rsid w:val="007C602D"/>
    <w:rsid w:val="007C6B79"/>
    <w:rsid w:val="007C7CA6"/>
    <w:rsid w:val="007D30AC"/>
    <w:rsid w:val="007D3BBF"/>
    <w:rsid w:val="007D515B"/>
    <w:rsid w:val="007D70E1"/>
    <w:rsid w:val="007E0A6C"/>
    <w:rsid w:val="007E24FE"/>
    <w:rsid w:val="007E3ABA"/>
    <w:rsid w:val="007E4A24"/>
    <w:rsid w:val="007E6759"/>
    <w:rsid w:val="007E6DE7"/>
    <w:rsid w:val="007F139E"/>
    <w:rsid w:val="007F201A"/>
    <w:rsid w:val="007F26E7"/>
    <w:rsid w:val="007F3823"/>
    <w:rsid w:val="007F43B2"/>
    <w:rsid w:val="007F57CD"/>
    <w:rsid w:val="007F6930"/>
    <w:rsid w:val="00801E16"/>
    <w:rsid w:val="00803C8A"/>
    <w:rsid w:val="00806206"/>
    <w:rsid w:val="008079DB"/>
    <w:rsid w:val="00807B99"/>
    <w:rsid w:val="00811C1D"/>
    <w:rsid w:val="00812F33"/>
    <w:rsid w:val="00813611"/>
    <w:rsid w:val="0081484E"/>
    <w:rsid w:val="00815852"/>
    <w:rsid w:val="0081641F"/>
    <w:rsid w:val="0082118D"/>
    <w:rsid w:val="00821535"/>
    <w:rsid w:val="008226A8"/>
    <w:rsid w:val="00822CAC"/>
    <w:rsid w:val="00823426"/>
    <w:rsid w:val="00824C5C"/>
    <w:rsid w:val="008251CF"/>
    <w:rsid w:val="0082639E"/>
    <w:rsid w:val="00827FBF"/>
    <w:rsid w:val="00830AE4"/>
    <w:rsid w:val="00830F0B"/>
    <w:rsid w:val="008312A0"/>
    <w:rsid w:val="00831B12"/>
    <w:rsid w:val="0083576C"/>
    <w:rsid w:val="00836ECB"/>
    <w:rsid w:val="00840F25"/>
    <w:rsid w:val="00843FA2"/>
    <w:rsid w:val="008449BB"/>
    <w:rsid w:val="00846138"/>
    <w:rsid w:val="00846293"/>
    <w:rsid w:val="00847A68"/>
    <w:rsid w:val="00851D2C"/>
    <w:rsid w:val="0085359D"/>
    <w:rsid w:val="00853E3B"/>
    <w:rsid w:val="00854969"/>
    <w:rsid w:val="00857260"/>
    <w:rsid w:val="00857DEB"/>
    <w:rsid w:val="0086006D"/>
    <w:rsid w:val="008600EA"/>
    <w:rsid w:val="008604E9"/>
    <w:rsid w:val="0086079E"/>
    <w:rsid w:val="008617E8"/>
    <w:rsid w:val="00864914"/>
    <w:rsid w:val="00870322"/>
    <w:rsid w:val="00871FD7"/>
    <w:rsid w:val="0087315A"/>
    <w:rsid w:val="00874A59"/>
    <w:rsid w:val="00876C74"/>
    <w:rsid w:val="008811B9"/>
    <w:rsid w:val="0088186C"/>
    <w:rsid w:val="00881AF2"/>
    <w:rsid w:val="00883466"/>
    <w:rsid w:val="008860E4"/>
    <w:rsid w:val="008870C8"/>
    <w:rsid w:val="00890606"/>
    <w:rsid w:val="00890FF6"/>
    <w:rsid w:val="00891C0D"/>
    <w:rsid w:val="008933FB"/>
    <w:rsid w:val="008938E5"/>
    <w:rsid w:val="00894E63"/>
    <w:rsid w:val="0089663E"/>
    <w:rsid w:val="008A0AA6"/>
    <w:rsid w:val="008A1222"/>
    <w:rsid w:val="008A2B68"/>
    <w:rsid w:val="008A5FAD"/>
    <w:rsid w:val="008A7271"/>
    <w:rsid w:val="008A78C4"/>
    <w:rsid w:val="008B1156"/>
    <w:rsid w:val="008B244D"/>
    <w:rsid w:val="008B2803"/>
    <w:rsid w:val="008B56E8"/>
    <w:rsid w:val="008B77C5"/>
    <w:rsid w:val="008C0C71"/>
    <w:rsid w:val="008C7669"/>
    <w:rsid w:val="008C78E4"/>
    <w:rsid w:val="008D02CB"/>
    <w:rsid w:val="008D1130"/>
    <w:rsid w:val="008D1702"/>
    <w:rsid w:val="008D2CCB"/>
    <w:rsid w:val="008D4A70"/>
    <w:rsid w:val="008E0166"/>
    <w:rsid w:val="008E0701"/>
    <w:rsid w:val="008E0DA5"/>
    <w:rsid w:val="008E1FD1"/>
    <w:rsid w:val="008E26A0"/>
    <w:rsid w:val="008E33A2"/>
    <w:rsid w:val="008E4432"/>
    <w:rsid w:val="008E4779"/>
    <w:rsid w:val="008E7428"/>
    <w:rsid w:val="008E7ECC"/>
    <w:rsid w:val="008F141B"/>
    <w:rsid w:val="008F34D9"/>
    <w:rsid w:val="008F461D"/>
    <w:rsid w:val="008F4AA2"/>
    <w:rsid w:val="008F4C47"/>
    <w:rsid w:val="008F4D4F"/>
    <w:rsid w:val="008F5725"/>
    <w:rsid w:val="008F5CEA"/>
    <w:rsid w:val="008F7C2C"/>
    <w:rsid w:val="00900270"/>
    <w:rsid w:val="00902065"/>
    <w:rsid w:val="00902083"/>
    <w:rsid w:val="0090306E"/>
    <w:rsid w:val="009032E8"/>
    <w:rsid w:val="00906633"/>
    <w:rsid w:val="00906723"/>
    <w:rsid w:val="00910253"/>
    <w:rsid w:val="009106A1"/>
    <w:rsid w:val="00911A3A"/>
    <w:rsid w:val="00912E6B"/>
    <w:rsid w:val="00912EEC"/>
    <w:rsid w:val="00913526"/>
    <w:rsid w:val="0091492B"/>
    <w:rsid w:val="00915757"/>
    <w:rsid w:val="009160DF"/>
    <w:rsid w:val="00917740"/>
    <w:rsid w:val="00917CED"/>
    <w:rsid w:val="00920224"/>
    <w:rsid w:val="00920FE7"/>
    <w:rsid w:val="00921F2B"/>
    <w:rsid w:val="00922990"/>
    <w:rsid w:val="0092507F"/>
    <w:rsid w:val="00925A1B"/>
    <w:rsid w:val="00930897"/>
    <w:rsid w:val="0093141F"/>
    <w:rsid w:val="00931E6F"/>
    <w:rsid w:val="0093554E"/>
    <w:rsid w:val="00937A30"/>
    <w:rsid w:val="00937F71"/>
    <w:rsid w:val="00941591"/>
    <w:rsid w:val="0094279B"/>
    <w:rsid w:val="009430AD"/>
    <w:rsid w:val="00945E7F"/>
    <w:rsid w:val="00950BE6"/>
    <w:rsid w:val="00950E91"/>
    <w:rsid w:val="00951E51"/>
    <w:rsid w:val="0095232C"/>
    <w:rsid w:val="009535C2"/>
    <w:rsid w:val="00956E64"/>
    <w:rsid w:val="009622B2"/>
    <w:rsid w:val="0096296C"/>
    <w:rsid w:val="00962A83"/>
    <w:rsid w:val="009701F7"/>
    <w:rsid w:val="00972833"/>
    <w:rsid w:val="009734DD"/>
    <w:rsid w:val="0097363B"/>
    <w:rsid w:val="00977097"/>
    <w:rsid w:val="009852DA"/>
    <w:rsid w:val="00985A57"/>
    <w:rsid w:val="009871D6"/>
    <w:rsid w:val="00987BB3"/>
    <w:rsid w:val="00987CD5"/>
    <w:rsid w:val="00990ADE"/>
    <w:rsid w:val="00990B1D"/>
    <w:rsid w:val="0099143B"/>
    <w:rsid w:val="00993B41"/>
    <w:rsid w:val="00993D6B"/>
    <w:rsid w:val="00995A2B"/>
    <w:rsid w:val="00997F37"/>
    <w:rsid w:val="009A01D3"/>
    <w:rsid w:val="009A3F42"/>
    <w:rsid w:val="009A59A4"/>
    <w:rsid w:val="009A5BFC"/>
    <w:rsid w:val="009A6A5E"/>
    <w:rsid w:val="009B08AC"/>
    <w:rsid w:val="009B2F06"/>
    <w:rsid w:val="009B2F65"/>
    <w:rsid w:val="009B33EF"/>
    <w:rsid w:val="009B3D2E"/>
    <w:rsid w:val="009B6D75"/>
    <w:rsid w:val="009C00B9"/>
    <w:rsid w:val="009C01AF"/>
    <w:rsid w:val="009C0810"/>
    <w:rsid w:val="009C0CC7"/>
    <w:rsid w:val="009C4444"/>
    <w:rsid w:val="009C4530"/>
    <w:rsid w:val="009C4EFA"/>
    <w:rsid w:val="009C53B6"/>
    <w:rsid w:val="009C5691"/>
    <w:rsid w:val="009C7E87"/>
    <w:rsid w:val="009D007B"/>
    <w:rsid w:val="009D570C"/>
    <w:rsid w:val="009D5797"/>
    <w:rsid w:val="009D6F05"/>
    <w:rsid w:val="009D769D"/>
    <w:rsid w:val="009E0986"/>
    <w:rsid w:val="009E2F4B"/>
    <w:rsid w:val="009E3165"/>
    <w:rsid w:val="009E31B0"/>
    <w:rsid w:val="009F3491"/>
    <w:rsid w:val="009F39B7"/>
    <w:rsid w:val="009F43B1"/>
    <w:rsid w:val="009F4E5A"/>
    <w:rsid w:val="009F758E"/>
    <w:rsid w:val="00A00353"/>
    <w:rsid w:val="00A0217D"/>
    <w:rsid w:val="00A07C29"/>
    <w:rsid w:val="00A112E2"/>
    <w:rsid w:val="00A113C8"/>
    <w:rsid w:val="00A11CE0"/>
    <w:rsid w:val="00A1340B"/>
    <w:rsid w:val="00A1473B"/>
    <w:rsid w:val="00A1496C"/>
    <w:rsid w:val="00A14B0F"/>
    <w:rsid w:val="00A1632B"/>
    <w:rsid w:val="00A16601"/>
    <w:rsid w:val="00A17645"/>
    <w:rsid w:val="00A23BF7"/>
    <w:rsid w:val="00A24A26"/>
    <w:rsid w:val="00A26220"/>
    <w:rsid w:val="00A34631"/>
    <w:rsid w:val="00A4120E"/>
    <w:rsid w:val="00A42D70"/>
    <w:rsid w:val="00A452AD"/>
    <w:rsid w:val="00A4650C"/>
    <w:rsid w:val="00A5393B"/>
    <w:rsid w:val="00A54332"/>
    <w:rsid w:val="00A553EF"/>
    <w:rsid w:val="00A562DF"/>
    <w:rsid w:val="00A5638B"/>
    <w:rsid w:val="00A60927"/>
    <w:rsid w:val="00A6235D"/>
    <w:rsid w:val="00A62BA5"/>
    <w:rsid w:val="00A676BE"/>
    <w:rsid w:val="00A70EF5"/>
    <w:rsid w:val="00A72532"/>
    <w:rsid w:val="00A73113"/>
    <w:rsid w:val="00A74D4F"/>
    <w:rsid w:val="00A77BA5"/>
    <w:rsid w:val="00A77E42"/>
    <w:rsid w:val="00A827C4"/>
    <w:rsid w:val="00A842A6"/>
    <w:rsid w:val="00A85FCF"/>
    <w:rsid w:val="00A907EB"/>
    <w:rsid w:val="00A9147E"/>
    <w:rsid w:val="00A931A0"/>
    <w:rsid w:val="00A935DE"/>
    <w:rsid w:val="00A9414B"/>
    <w:rsid w:val="00A941A4"/>
    <w:rsid w:val="00A94301"/>
    <w:rsid w:val="00A94FD8"/>
    <w:rsid w:val="00A96E6D"/>
    <w:rsid w:val="00AA0AA4"/>
    <w:rsid w:val="00AA15DC"/>
    <w:rsid w:val="00AA1F71"/>
    <w:rsid w:val="00AA2642"/>
    <w:rsid w:val="00AA2746"/>
    <w:rsid w:val="00AB58C1"/>
    <w:rsid w:val="00AC03C3"/>
    <w:rsid w:val="00AC3ABC"/>
    <w:rsid w:val="00AC594D"/>
    <w:rsid w:val="00AC5D36"/>
    <w:rsid w:val="00AC6673"/>
    <w:rsid w:val="00AC6D8B"/>
    <w:rsid w:val="00AD0998"/>
    <w:rsid w:val="00AD237F"/>
    <w:rsid w:val="00AD25AA"/>
    <w:rsid w:val="00AD2D3F"/>
    <w:rsid w:val="00AD4DC4"/>
    <w:rsid w:val="00AE00C4"/>
    <w:rsid w:val="00AE1B78"/>
    <w:rsid w:val="00AE36EA"/>
    <w:rsid w:val="00AE52C5"/>
    <w:rsid w:val="00AE6F03"/>
    <w:rsid w:val="00AF0DA6"/>
    <w:rsid w:val="00AF145A"/>
    <w:rsid w:val="00AF27C7"/>
    <w:rsid w:val="00AF290A"/>
    <w:rsid w:val="00AF66C6"/>
    <w:rsid w:val="00AF6A20"/>
    <w:rsid w:val="00B010A6"/>
    <w:rsid w:val="00B043A8"/>
    <w:rsid w:val="00B04805"/>
    <w:rsid w:val="00B0615D"/>
    <w:rsid w:val="00B06B57"/>
    <w:rsid w:val="00B070D4"/>
    <w:rsid w:val="00B10044"/>
    <w:rsid w:val="00B12C06"/>
    <w:rsid w:val="00B12C70"/>
    <w:rsid w:val="00B12CAE"/>
    <w:rsid w:val="00B1660D"/>
    <w:rsid w:val="00B202F9"/>
    <w:rsid w:val="00B20DBA"/>
    <w:rsid w:val="00B21EA9"/>
    <w:rsid w:val="00B22814"/>
    <w:rsid w:val="00B233FD"/>
    <w:rsid w:val="00B23D11"/>
    <w:rsid w:val="00B24C4B"/>
    <w:rsid w:val="00B271F0"/>
    <w:rsid w:val="00B27954"/>
    <w:rsid w:val="00B30B78"/>
    <w:rsid w:val="00B325F3"/>
    <w:rsid w:val="00B3367B"/>
    <w:rsid w:val="00B33E05"/>
    <w:rsid w:val="00B35670"/>
    <w:rsid w:val="00B362F2"/>
    <w:rsid w:val="00B3775C"/>
    <w:rsid w:val="00B37B76"/>
    <w:rsid w:val="00B41A8F"/>
    <w:rsid w:val="00B4217F"/>
    <w:rsid w:val="00B4254A"/>
    <w:rsid w:val="00B429C5"/>
    <w:rsid w:val="00B4350F"/>
    <w:rsid w:val="00B43672"/>
    <w:rsid w:val="00B44AC3"/>
    <w:rsid w:val="00B45026"/>
    <w:rsid w:val="00B46009"/>
    <w:rsid w:val="00B479EC"/>
    <w:rsid w:val="00B50453"/>
    <w:rsid w:val="00B506A4"/>
    <w:rsid w:val="00B50CF7"/>
    <w:rsid w:val="00B510A9"/>
    <w:rsid w:val="00B521AC"/>
    <w:rsid w:val="00B534AB"/>
    <w:rsid w:val="00B536F1"/>
    <w:rsid w:val="00B53B17"/>
    <w:rsid w:val="00B553FC"/>
    <w:rsid w:val="00B558B7"/>
    <w:rsid w:val="00B55FEA"/>
    <w:rsid w:val="00B5618F"/>
    <w:rsid w:val="00B620E0"/>
    <w:rsid w:val="00B62A1E"/>
    <w:rsid w:val="00B63B55"/>
    <w:rsid w:val="00B66D37"/>
    <w:rsid w:val="00B66F9B"/>
    <w:rsid w:val="00B71332"/>
    <w:rsid w:val="00B7242C"/>
    <w:rsid w:val="00B72CA6"/>
    <w:rsid w:val="00B743DB"/>
    <w:rsid w:val="00B75556"/>
    <w:rsid w:val="00B7674B"/>
    <w:rsid w:val="00B779DF"/>
    <w:rsid w:val="00B816C0"/>
    <w:rsid w:val="00B81C10"/>
    <w:rsid w:val="00B83139"/>
    <w:rsid w:val="00B85110"/>
    <w:rsid w:val="00B85803"/>
    <w:rsid w:val="00B87397"/>
    <w:rsid w:val="00B901CB"/>
    <w:rsid w:val="00B931C7"/>
    <w:rsid w:val="00B950F6"/>
    <w:rsid w:val="00B9581B"/>
    <w:rsid w:val="00B95896"/>
    <w:rsid w:val="00B96557"/>
    <w:rsid w:val="00B96774"/>
    <w:rsid w:val="00B96AF3"/>
    <w:rsid w:val="00BA2A9C"/>
    <w:rsid w:val="00BA2BE6"/>
    <w:rsid w:val="00BA2C39"/>
    <w:rsid w:val="00BA3BD4"/>
    <w:rsid w:val="00BA44BD"/>
    <w:rsid w:val="00BA4C02"/>
    <w:rsid w:val="00BA77B7"/>
    <w:rsid w:val="00BB07BB"/>
    <w:rsid w:val="00BB1EDC"/>
    <w:rsid w:val="00BB271F"/>
    <w:rsid w:val="00BB45B1"/>
    <w:rsid w:val="00BB4718"/>
    <w:rsid w:val="00BB4ED5"/>
    <w:rsid w:val="00BB6531"/>
    <w:rsid w:val="00BB7170"/>
    <w:rsid w:val="00BC175F"/>
    <w:rsid w:val="00BC2158"/>
    <w:rsid w:val="00BC359B"/>
    <w:rsid w:val="00BC3DB8"/>
    <w:rsid w:val="00BC50FE"/>
    <w:rsid w:val="00BC5358"/>
    <w:rsid w:val="00BC5533"/>
    <w:rsid w:val="00BC6650"/>
    <w:rsid w:val="00BC6F48"/>
    <w:rsid w:val="00BD0BC1"/>
    <w:rsid w:val="00BD1B76"/>
    <w:rsid w:val="00BD2123"/>
    <w:rsid w:val="00BD26EC"/>
    <w:rsid w:val="00BD5984"/>
    <w:rsid w:val="00BD5ED9"/>
    <w:rsid w:val="00BD6ABE"/>
    <w:rsid w:val="00BD741F"/>
    <w:rsid w:val="00BE02B7"/>
    <w:rsid w:val="00BE02FE"/>
    <w:rsid w:val="00BE042B"/>
    <w:rsid w:val="00BE0822"/>
    <w:rsid w:val="00BE13B8"/>
    <w:rsid w:val="00BE1E27"/>
    <w:rsid w:val="00BE2EB8"/>
    <w:rsid w:val="00BE3FC7"/>
    <w:rsid w:val="00BE5127"/>
    <w:rsid w:val="00BE7B96"/>
    <w:rsid w:val="00BF2231"/>
    <w:rsid w:val="00BF2F68"/>
    <w:rsid w:val="00BF4543"/>
    <w:rsid w:val="00BF55C7"/>
    <w:rsid w:val="00BF55F8"/>
    <w:rsid w:val="00BF69DC"/>
    <w:rsid w:val="00C00F50"/>
    <w:rsid w:val="00C021AE"/>
    <w:rsid w:val="00C06883"/>
    <w:rsid w:val="00C07BEF"/>
    <w:rsid w:val="00C103FB"/>
    <w:rsid w:val="00C106F7"/>
    <w:rsid w:val="00C12853"/>
    <w:rsid w:val="00C165D3"/>
    <w:rsid w:val="00C1736B"/>
    <w:rsid w:val="00C17A39"/>
    <w:rsid w:val="00C17DC1"/>
    <w:rsid w:val="00C20244"/>
    <w:rsid w:val="00C20E0A"/>
    <w:rsid w:val="00C20E4D"/>
    <w:rsid w:val="00C20FDB"/>
    <w:rsid w:val="00C235B4"/>
    <w:rsid w:val="00C2425B"/>
    <w:rsid w:val="00C277E8"/>
    <w:rsid w:val="00C30D3F"/>
    <w:rsid w:val="00C3251C"/>
    <w:rsid w:val="00C32574"/>
    <w:rsid w:val="00C33198"/>
    <w:rsid w:val="00C33443"/>
    <w:rsid w:val="00C34AAF"/>
    <w:rsid w:val="00C34BAF"/>
    <w:rsid w:val="00C369CC"/>
    <w:rsid w:val="00C40F27"/>
    <w:rsid w:val="00C4151B"/>
    <w:rsid w:val="00C4166B"/>
    <w:rsid w:val="00C4246D"/>
    <w:rsid w:val="00C436C4"/>
    <w:rsid w:val="00C4379B"/>
    <w:rsid w:val="00C44207"/>
    <w:rsid w:val="00C452CF"/>
    <w:rsid w:val="00C45344"/>
    <w:rsid w:val="00C47008"/>
    <w:rsid w:val="00C51E64"/>
    <w:rsid w:val="00C53DCC"/>
    <w:rsid w:val="00C57C30"/>
    <w:rsid w:val="00C617F6"/>
    <w:rsid w:val="00C63645"/>
    <w:rsid w:val="00C6568F"/>
    <w:rsid w:val="00C66FC9"/>
    <w:rsid w:val="00C6760F"/>
    <w:rsid w:val="00C70610"/>
    <w:rsid w:val="00C70A09"/>
    <w:rsid w:val="00C71664"/>
    <w:rsid w:val="00C732C4"/>
    <w:rsid w:val="00C74688"/>
    <w:rsid w:val="00C74DD4"/>
    <w:rsid w:val="00C751E1"/>
    <w:rsid w:val="00C754AA"/>
    <w:rsid w:val="00C75DE1"/>
    <w:rsid w:val="00C7632D"/>
    <w:rsid w:val="00C77B69"/>
    <w:rsid w:val="00C80E3F"/>
    <w:rsid w:val="00C81C15"/>
    <w:rsid w:val="00C866FC"/>
    <w:rsid w:val="00C86C27"/>
    <w:rsid w:val="00C86DE2"/>
    <w:rsid w:val="00C92E4E"/>
    <w:rsid w:val="00C92E81"/>
    <w:rsid w:val="00C93287"/>
    <w:rsid w:val="00C9466B"/>
    <w:rsid w:val="00C95080"/>
    <w:rsid w:val="00C95708"/>
    <w:rsid w:val="00CA044A"/>
    <w:rsid w:val="00CA0C55"/>
    <w:rsid w:val="00CA117F"/>
    <w:rsid w:val="00CA12C1"/>
    <w:rsid w:val="00CA18D4"/>
    <w:rsid w:val="00CA2659"/>
    <w:rsid w:val="00CA56C7"/>
    <w:rsid w:val="00CA57A3"/>
    <w:rsid w:val="00CA63B5"/>
    <w:rsid w:val="00CABFB4"/>
    <w:rsid w:val="00CB1B08"/>
    <w:rsid w:val="00CB302F"/>
    <w:rsid w:val="00CB6F10"/>
    <w:rsid w:val="00CB7153"/>
    <w:rsid w:val="00CC1DD2"/>
    <w:rsid w:val="00CC2196"/>
    <w:rsid w:val="00CC41E4"/>
    <w:rsid w:val="00CC4407"/>
    <w:rsid w:val="00CC66DD"/>
    <w:rsid w:val="00CD0CE3"/>
    <w:rsid w:val="00CD19AF"/>
    <w:rsid w:val="00CD1BC0"/>
    <w:rsid w:val="00CD1DE0"/>
    <w:rsid w:val="00CD1F9B"/>
    <w:rsid w:val="00CD508D"/>
    <w:rsid w:val="00CD5773"/>
    <w:rsid w:val="00CD5B80"/>
    <w:rsid w:val="00CE01A9"/>
    <w:rsid w:val="00CE2011"/>
    <w:rsid w:val="00CE27D4"/>
    <w:rsid w:val="00CE6A71"/>
    <w:rsid w:val="00CE78E2"/>
    <w:rsid w:val="00CE7B1C"/>
    <w:rsid w:val="00CE7D5D"/>
    <w:rsid w:val="00CF10B6"/>
    <w:rsid w:val="00CF28B4"/>
    <w:rsid w:val="00CF363C"/>
    <w:rsid w:val="00CF3712"/>
    <w:rsid w:val="00CF4EAE"/>
    <w:rsid w:val="00CF5886"/>
    <w:rsid w:val="00CF5BE5"/>
    <w:rsid w:val="00CF5C3F"/>
    <w:rsid w:val="00D0402A"/>
    <w:rsid w:val="00D045AF"/>
    <w:rsid w:val="00D04B1C"/>
    <w:rsid w:val="00D0E6C1"/>
    <w:rsid w:val="00D1120B"/>
    <w:rsid w:val="00D12039"/>
    <w:rsid w:val="00D12682"/>
    <w:rsid w:val="00D1297F"/>
    <w:rsid w:val="00D15AAB"/>
    <w:rsid w:val="00D22DC0"/>
    <w:rsid w:val="00D23DC0"/>
    <w:rsid w:val="00D2648F"/>
    <w:rsid w:val="00D31B31"/>
    <w:rsid w:val="00D32140"/>
    <w:rsid w:val="00D32AA0"/>
    <w:rsid w:val="00D3339C"/>
    <w:rsid w:val="00D341E8"/>
    <w:rsid w:val="00D342B2"/>
    <w:rsid w:val="00D37816"/>
    <w:rsid w:val="00D4134A"/>
    <w:rsid w:val="00D42D12"/>
    <w:rsid w:val="00D43FC5"/>
    <w:rsid w:val="00D4534D"/>
    <w:rsid w:val="00D45C3E"/>
    <w:rsid w:val="00D46D27"/>
    <w:rsid w:val="00D50C5C"/>
    <w:rsid w:val="00D51F31"/>
    <w:rsid w:val="00D54862"/>
    <w:rsid w:val="00D600BE"/>
    <w:rsid w:val="00D60107"/>
    <w:rsid w:val="00D60CF9"/>
    <w:rsid w:val="00D60DB9"/>
    <w:rsid w:val="00D614C0"/>
    <w:rsid w:val="00D61BBB"/>
    <w:rsid w:val="00D62057"/>
    <w:rsid w:val="00D628BE"/>
    <w:rsid w:val="00D62F1F"/>
    <w:rsid w:val="00D659C3"/>
    <w:rsid w:val="00D668E0"/>
    <w:rsid w:val="00D6775F"/>
    <w:rsid w:val="00D67EA9"/>
    <w:rsid w:val="00D67F62"/>
    <w:rsid w:val="00D70DA2"/>
    <w:rsid w:val="00D7301F"/>
    <w:rsid w:val="00D74093"/>
    <w:rsid w:val="00D74BED"/>
    <w:rsid w:val="00D7519B"/>
    <w:rsid w:val="00D75599"/>
    <w:rsid w:val="00D75C05"/>
    <w:rsid w:val="00D75FD8"/>
    <w:rsid w:val="00D77080"/>
    <w:rsid w:val="00D77F92"/>
    <w:rsid w:val="00D81AAA"/>
    <w:rsid w:val="00D83368"/>
    <w:rsid w:val="00D84B4F"/>
    <w:rsid w:val="00D85CAA"/>
    <w:rsid w:val="00D86EB9"/>
    <w:rsid w:val="00D91775"/>
    <w:rsid w:val="00D91CF0"/>
    <w:rsid w:val="00D94169"/>
    <w:rsid w:val="00D94563"/>
    <w:rsid w:val="00D95852"/>
    <w:rsid w:val="00DA0DBF"/>
    <w:rsid w:val="00DA29EB"/>
    <w:rsid w:val="00DA384B"/>
    <w:rsid w:val="00DA3D9F"/>
    <w:rsid w:val="00DA41AD"/>
    <w:rsid w:val="00DA5E9B"/>
    <w:rsid w:val="00DA692E"/>
    <w:rsid w:val="00DB1D19"/>
    <w:rsid w:val="00DB4BC1"/>
    <w:rsid w:val="00DB6271"/>
    <w:rsid w:val="00DB6BA2"/>
    <w:rsid w:val="00DB76BB"/>
    <w:rsid w:val="00DC2221"/>
    <w:rsid w:val="00DC235D"/>
    <w:rsid w:val="00DC23E2"/>
    <w:rsid w:val="00DC47C2"/>
    <w:rsid w:val="00DC7319"/>
    <w:rsid w:val="00DD292A"/>
    <w:rsid w:val="00DD2F91"/>
    <w:rsid w:val="00DD3D55"/>
    <w:rsid w:val="00DD3E2C"/>
    <w:rsid w:val="00DD6D11"/>
    <w:rsid w:val="00DE016C"/>
    <w:rsid w:val="00DE1230"/>
    <w:rsid w:val="00DE19C0"/>
    <w:rsid w:val="00DE215B"/>
    <w:rsid w:val="00DE2BF4"/>
    <w:rsid w:val="00DE6BFC"/>
    <w:rsid w:val="00DE6D8C"/>
    <w:rsid w:val="00DE718F"/>
    <w:rsid w:val="00DF26D9"/>
    <w:rsid w:val="00DF528C"/>
    <w:rsid w:val="00DF61E3"/>
    <w:rsid w:val="00DF730B"/>
    <w:rsid w:val="00DF77B4"/>
    <w:rsid w:val="00E014C2"/>
    <w:rsid w:val="00E02DD0"/>
    <w:rsid w:val="00E03BC5"/>
    <w:rsid w:val="00E03C3A"/>
    <w:rsid w:val="00E04090"/>
    <w:rsid w:val="00E05F77"/>
    <w:rsid w:val="00E0695D"/>
    <w:rsid w:val="00E12E2E"/>
    <w:rsid w:val="00E13DAB"/>
    <w:rsid w:val="00E14820"/>
    <w:rsid w:val="00E20CF7"/>
    <w:rsid w:val="00E2336A"/>
    <w:rsid w:val="00E262CF"/>
    <w:rsid w:val="00E27837"/>
    <w:rsid w:val="00E27DE0"/>
    <w:rsid w:val="00E30796"/>
    <w:rsid w:val="00E36875"/>
    <w:rsid w:val="00E36B47"/>
    <w:rsid w:val="00E40965"/>
    <w:rsid w:val="00E409B5"/>
    <w:rsid w:val="00E40D2D"/>
    <w:rsid w:val="00E43689"/>
    <w:rsid w:val="00E448BF"/>
    <w:rsid w:val="00E45678"/>
    <w:rsid w:val="00E45FBB"/>
    <w:rsid w:val="00E46D19"/>
    <w:rsid w:val="00E51238"/>
    <w:rsid w:val="00E51E79"/>
    <w:rsid w:val="00E51EC2"/>
    <w:rsid w:val="00E5233D"/>
    <w:rsid w:val="00E53090"/>
    <w:rsid w:val="00E53D61"/>
    <w:rsid w:val="00E57796"/>
    <w:rsid w:val="00E57AE9"/>
    <w:rsid w:val="00E63370"/>
    <w:rsid w:val="00E63B29"/>
    <w:rsid w:val="00E64440"/>
    <w:rsid w:val="00E64957"/>
    <w:rsid w:val="00E65B2A"/>
    <w:rsid w:val="00E717A7"/>
    <w:rsid w:val="00E72B54"/>
    <w:rsid w:val="00E75B94"/>
    <w:rsid w:val="00E81718"/>
    <w:rsid w:val="00E81F0F"/>
    <w:rsid w:val="00E83A35"/>
    <w:rsid w:val="00E85D44"/>
    <w:rsid w:val="00E868A5"/>
    <w:rsid w:val="00E90CA8"/>
    <w:rsid w:val="00E92E79"/>
    <w:rsid w:val="00E95341"/>
    <w:rsid w:val="00E965B8"/>
    <w:rsid w:val="00E96F0E"/>
    <w:rsid w:val="00EA08BF"/>
    <w:rsid w:val="00EA18EE"/>
    <w:rsid w:val="00EA3F64"/>
    <w:rsid w:val="00EA7E00"/>
    <w:rsid w:val="00EB04B8"/>
    <w:rsid w:val="00EB19E9"/>
    <w:rsid w:val="00EB1AD2"/>
    <w:rsid w:val="00EB1FC4"/>
    <w:rsid w:val="00EB3094"/>
    <w:rsid w:val="00EB42FE"/>
    <w:rsid w:val="00EC0EE5"/>
    <w:rsid w:val="00EC69D7"/>
    <w:rsid w:val="00ED010A"/>
    <w:rsid w:val="00ED1631"/>
    <w:rsid w:val="00ED1832"/>
    <w:rsid w:val="00ED3887"/>
    <w:rsid w:val="00ED3C19"/>
    <w:rsid w:val="00ED4A10"/>
    <w:rsid w:val="00ED4F49"/>
    <w:rsid w:val="00EE003D"/>
    <w:rsid w:val="00EE09A7"/>
    <w:rsid w:val="00EE2510"/>
    <w:rsid w:val="00EE701F"/>
    <w:rsid w:val="00EF221E"/>
    <w:rsid w:val="00EF2C39"/>
    <w:rsid w:val="00EF34E8"/>
    <w:rsid w:val="00EF3B49"/>
    <w:rsid w:val="00EF3CCA"/>
    <w:rsid w:val="00EF6409"/>
    <w:rsid w:val="00F0143C"/>
    <w:rsid w:val="00F03F95"/>
    <w:rsid w:val="00F05AB7"/>
    <w:rsid w:val="00F061B8"/>
    <w:rsid w:val="00F07C97"/>
    <w:rsid w:val="00F10677"/>
    <w:rsid w:val="00F17436"/>
    <w:rsid w:val="00F17D67"/>
    <w:rsid w:val="00F21B05"/>
    <w:rsid w:val="00F21E30"/>
    <w:rsid w:val="00F223AB"/>
    <w:rsid w:val="00F22A40"/>
    <w:rsid w:val="00F232FA"/>
    <w:rsid w:val="00F266FF"/>
    <w:rsid w:val="00F2736A"/>
    <w:rsid w:val="00F31D2F"/>
    <w:rsid w:val="00F321CD"/>
    <w:rsid w:val="00F32765"/>
    <w:rsid w:val="00F35742"/>
    <w:rsid w:val="00F417BB"/>
    <w:rsid w:val="00F4180E"/>
    <w:rsid w:val="00F42B4F"/>
    <w:rsid w:val="00F42E7E"/>
    <w:rsid w:val="00F445B3"/>
    <w:rsid w:val="00F44715"/>
    <w:rsid w:val="00F44EB3"/>
    <w:rsid w:val="00F45DA2"/>
    <w:rsid w:val="00F4748C"/>
    <w:rsid w:val="00F51FE6"/>
    <w:rsid w:val="00F52885"/>
    <w:rsid w:val="00F5294B"/>
    <w:rsid w:val="00F52C9F"/>
    <w:rsid w:val="00F54DF6"/>
    <w:rsid w:val="00F55D08"/>
    <w:rsid w:val="00F562EB"/>
    <w:rsid w:val="00F56AE8"/>
    <w:rsid w:val="00F603EE"/>
    <w:rsid w:val="00F6152E"/>
    <w:rsid w:val="00F62161"/>
    <w:rsid w:val="00F6414B"/>
    <w:rsid w:val="00F64755"/>
    <w:rsid w:val="00F647AB"/>
    <w:rsid w:val="00F64FAD"/>
    <w:rsid w:val="00F6507A"/>
    <w:rsid w:val="00F6635B"/>
    <w:rsid w:val="00F66D8A"/>
    <w:rsid w:val="00F6758E"/>
    <w:rsid w:val="00F70287"/>
    <w:rsid w:val="00F719FE"/>
    <w:rsid w:val="00F76B39"/>
    <w:rsid w:val="00F76E77"/>
    <w:rsid w:val="00F772C1"/>
    <w:rsid w:val="00F77544"/>
    <w:rsid w:val="00F775E1"/>
    <w:rsid w:val="00F7767F"/>
    <w:rsid w:val="00F81D59"/>
    <w:rsid w:val="00F82728"/>
    <w:rsid w:val="00F82B65"/>
    <w:rsid w:val="00F8318E"/>
    <w:rsid w:val="00F833E5"/>
    <w:rsid w:val="00F83BF1"/>
    <w:rsid w:val="00F83CD5"/>
    <w:rsid w:val="00F90830"/>
    <w:rsid w:val="00F90DF6"/>
    <w:rsid w:val="00F92280"/>
    <w:rsid w:val="00F941E5"/>
    <w:rsid w:val="00F9487F"/>
    <w:rsid w:val="00F94B17"/>
    <w:rsid w:val="00F95776"/>
    <w:rsid w:val="00F96081"/>
    <w:rsid w:val="00F96AF6"/>
    <w:rsid w:val="00F979C2"/>
    <w:rsid w:val="00FA0FCE"/>
    <w:rsid w:val="00FA1247"/>
    <w:rsid w:val="00FA1D71"/>
    <w:rsid w:val="00FA67F9"/>
    <w:rsid w:val="00FB07A4"/>
    <w:rsid w:val="00FB0D86"/>
    <w:rsid w:val="00FB2A3A"/>
    <w:rsid w:val="00FB3071"/>
    <w:rsid w:val="00FB5DA9"/>
    <w:rsid w:val="00FB6147"/>
    <w:rsid w:val="00FB62BB"/>
    <w:rsid w:val="00FB63DA"/>
    <w:rsid w:val="00FB68FE"/>
    <w:rsid w:val="00FC0631"/>
    <w:rsid w:val="00FC0EFF"/>
    <w:rsid w:val="00FC12B1"/>
    <w:rsid w:val="00FC162E"/>
    <w:rsid w:val="00FC2557"/>
    <w:rsid w:val="00FC465F"/>
    <w:rsid w:val="00FC5A16"/>
    <w:rsid w:val="00FC63E5"/>
    <w:rsid w:val="00FC7F8A"/>
    <w:rsid w:val="00FD3560"/>
    <w:rsid w:val="00FD40BF"/>
    <w:rsid w:val="00FD562E"/>
    <w:rsid w:val="00FE0443"/>
    <w:rsid w:val="00FE1FFB"/>
    <w:rsid w:val="00FE2AEA"/>
    <w:rsid w:val="00FE38B4"/>
    <w:rsid w:val="00FE40C0"/>
    <w:rsid w:val="00FE595C"/>
    <w:rsid w:val="00FF357F"/>
    <w:rsid w:val="00FF4AE0"/>
    <w:rsid w:val="00FF4D56"/>
    <w:rsid w:val="00FF502D"/>
    <w:rsid w:val="010AFD8F"/>
    <w:rsid w:val="018A74D6"/>
    <w:rsid w:val="020FEF10"/>
    <w:rsid w:val="03851AE3"/>
    <w:rsid w:val="03DD953E"/>
    <w:rsid w:val="03E9ABCA"/>
    <w:rsid w:val="03F283F5"/>
    <w:rsid w:val="04CA46D6"/>
    <w:rsid w:val="0591F684"/>
    <w:rsid w:val="05ABF98F"/>
    <w:rsid w:val="060D5829"/>
    <w:rsid w:val="06772D3E"/>
    <w:rsid w:val="06B94BED"/>
    <w:rsid w:val="070BAFB4"/>
    <w:rsid w:val="0775470C"/>
    <w:rsid w:val="084688DD"/>
    <w:rsid w:val="08771DA8"/>
    <w:rsid w:val="0888BB4E"/>
    <w:rsid w:val="08D0DB43"/>
    <w:rsid w:val="09427C23"/>
    <w:rsid w:val="09B2777A"/>
    <w:rsid w:val="0A70759B"/>
    <w:rsid w:val="0A778C5B"/>
    <w:rsid w:val="0A7F52D4"/>
    <w:rsid w:val="0A87A501"/>
    <w:rsid w:val="0A8C5DEE"/>
    <w:rsid w:val="0C7AEF1B"/>
    <w:rsid w:val="0CA6A05C"/>
    <w:rsid w:val="0CAF3804"/>
    <w:rsid w:val="0D61BDEF"/>
    <w:rsid w:val="0EAC4848"/>
    <w:rsid w:val="0ECEBDF6"/>
    <w:rsid w:val="0F3342A6"/>
    <w:rsid w:val="1086A9C5"/>
    <w:rsid w:val="10A894DA"/>
    <w:rsid w:val="12524613"/>
    <w:rsid w:val="125AA4B0"/>
    <w:rsid w:val="12ABC224"/>
    <w:rsid w:val="12B0C613"/>
    <w:rsid w:val="13ADF699"/>
    <w:rsid w:val="14347B94"/>
    <w:rsid w:val="148F5AB7"/>
    <w:rsid w:val="14CAEF1C"/>
    <w:rsid w:val="150AE845"/>
    <w:rsid w:val="1600D374"/>
    <w:rsid w:val="16B197B6"/>
    <w:rsid w:val="16F540CD"/>
    <w:rsid w:val="16FF3EC1"/>
    <w:rsid w:val="17136158"/>
    <w:rsid w:val="1759B90D"/>
    <w:rsid w:val="17BE314D"/>
    <w:rsid w:val="17FD11A2"/>
    <w:rsid w:val="184488F0"/>
    <w:rsid w:val="188CA6F0"/>
    <w:rsid w:val="18AAD35E"/>
    <w:rsid w:val="18AE5482"/>
    <w:rsid w:val="18D922C2"/>
    <w:rsid w:val="18D9F6D2"/>
    <w:rsid w:val="1920A17E"/>
    <w:rsid w:val="194C28E1"/>
    <w:rsid w:val="19EADEDF"/>
    <w:rsid w:val="19EE0A35"/>
    <w:rsid w:val="1A5E3C11"/>
    <w:rsid w:val="1B235D67"/>
    <w:rsid w:val="1BC7FCB0"/>
    <w:rsid w:val="1D04D07D"/>
    <w:rsid w:val="1D7CC1BF"/>
    <w:rsid w:val="1D830783"/>
    <w:rsid w:val="1DAB5EC1"/>
    <w:rsid w:val="1DC73D60"/>
    <w:rsid w:val="1DF60A78"/>
    <w:rsid w:val="1E475C26"/>
    <w:rsid w:val="1F7CF548"/>
    <w:rsid w:val="1FACBB62"/>
    <w:rsid w:val="1FB47F04"/>
    <w:rsid w:val="204559D5"/>
    <w:rsid w:val="206C501C"/>
    <w:rsid w:val="208FF16A"/>
    <w:rsid w:val="209C1025"/>
    <w:rsid w:val="213E9713"/>
    <w:rsid w:val="21577B39"/>
    <w:rsid w:val="217C327E"/>
    <w:rsid w:val="21913546"/>
    <w:rsid w:val="21AFFECF"/>
    <w:rsid w:val="21ECA768"/>
    <w:rsid w:val="225505CF"/>
    <w:rsid w:val="23362C2A"/>
    <w:rsid w:val="252A8A59"/>
    <w:rsid w:val="26C161B0"/>
    <w:rsid w:val="26D730EA"/>
    <w:rsid w:val="26FED197"/>
    <w:rsid w:val="282C2BCA"/>
    <w:rsid w:val="2864629A"/>
    <w:rsid w:val="28941F52"/>
    <w:rsid w:val="29E776BE"/>
    <w:rsid w:val="2B14A62F"/>
    <w:rsid w:val="2B869AA0"/>
    <w:rsid w:val="2B954CB6"/>
    <w:rsid w:val="2BF25E38"/>
    <w:rsid w:val="2C049D11"/>
    <w:rsid w:val="2CF0C80A"/>
    <w:rsid w:val="2CF76F14"/>
    <w:rsid w:val="2D228A0C"/>
    <w:rsid w:val="2D3F4F21"/>
    <w:rsid w:val="2D455996"/>
    <w:rsid w:val="2D7E5B70"/>
    <w:rsid w:val="2DD168DB"/>
    <w:rsid w:val="2E6E690E"/>
    <w:rsid w:val="2E9568A1"/>
    <w:rsid w:val="2EB35FFD"/>
    <w:rsid w:val="2ED3ACF7"/>
    <w:rsid w:val="2F166959"/>
    <w:rsid w:val="2F80D01B"/>
    <w:rsid w:val="2FBB7C9F"/>
    <w:rsid w:val="30181A47"/>
    <w:rsid w:val="30750AA3"/>
    <w:rsid w:val="31089886"/>
    <w:rsid w:val="3125C867"/>
    <w:rsid w:val="312D504B"/>
    <w:rsid w:val="31622F64"/>
    <w:rsid w:val="327BDF09"/>
    <w:rsid w:val="34D23137"/>
    <w:rsid w:val="35C5060D"/>
    <w:rsid w:val="3615B197"/>
    <w:rsid w:val="369FD9C2"/>
    <w:rsid w:val="36F51BD9"/>
    <w:rsid w:val="371B7942"/>
    <w:rsid w:val="376847D5"/>
    <w:rsid w:val="3786919B"/>
    <w:rsid w:val="38818951"/>
    <w:rsid w:val="3894DBD9"/>
    <w:rsid w:val="3952E97B"/>
    <w:rsid w:val="39A7041B"/>
    <w:rsid w:val="3A071254"/>
    <w:rsid w:val="3DE163AF"/>
    <w:rsid w:val="3E18DE6D"/>
    <w:rsid w:val="3E7CC5D8"/>
    <w:rsid w:val="3F1C08F2"/>
    <w:rsid w:val="3F692C1A"/>
    <w:rsid w:val="3FF5E717"/>
    <w:rsid w:val="40527537"/>
    <w:rsid w:val="407B2286"/>
    <w:rsid w:val="40E51484"/>
    <w:rsid w:val="411A1479"/>
    <w:rsid w:val="4190588A"/>
    <w:rsid w:val="419B6D48"/>
    <w:rsid w:val="422372F9"/>
    <w:rsid w:val="45055BFD"/>
    <w:rsid w:val="458CC641"/>
    <w:rsid w:val="45A290BE"/>
    <w:rsid w:val="45C8840B"/>
    <w:rsid w:val="45D3F898"/>
    <w:rsid w:val="46D8526C"/>
    <w:rsid w:val="47125670"/>
    <w:rsid w:val="476EEBC2"/>
    <w:rsid w:val="47F2C66B"/>
    <w:rsid w:val="480797AF"/>
    <w:rsid w:val="488F1697"/>
    <w:rsid w:val="491F6B2F"/>
    <w:rsid w:val="49D8E5A6"/>
    <w:rsid w:val="4A1BBE9C"/>
    <w:rsid w:val="4AA756CD"/>
    <w:rsid w:val="4AC25855"/>
    <w:rsid w:val="4B9D247F"/>
    <w:rsid w:val="4BB678A1"/>
    <w:rsid w:val="4BBCC4BF"/>
    <w:rsid w:val="4BDDFDC4"/>
    <w:rsid w:val="4C8753D4"/>
    <w:rsid w:val="4D7B19A6"/>
    <w:rsid w:val="4DF345E8"/>
    <w:rsid w:val="4E66BC36"/>
    <w:rsid w:val="4EC737C8"/>
    <w:rsid w:val="4ECC6661"/>
    <w:rsid w:val="4ED8B0A7"/>
    <w:rsid w:val="4F1B49B6"/>
    <w:rsid w:val="4F2834ED"/>
    <w:rsid w:val="4FA1B142"/>
    <w:rsid w:val="50F4957F"/>
    <w:rsid w:val="5208D3C1"/>
    <w:rsid w:val="520A2873"/>
    <w:rsid w:val="521599E4"/>
    <w:rsid w:val="530D92A6"/>
    <w:rsid w:val="53124D6B"/>
    <w:rsid w:val="5334DFDD"/>
    <w:rsid w:val="535FA2F7"/>
    <w:rsid w:val="5477DE6E"/>
    <w:rsid w:val="54AC96A5"/>
    <w:rsid w:val="54FED8DB"/>
    <w:rsid w:val="55659179"/>
    <w:rsid w:val="557ED567"/>
    <w:rsid w:val="55BF68D7"/>
    <w:rsid w:val="5669F85B"/>
    <w:rsid w:val="56AF4A11"/>
    <w:rsid w:val="575E4C16"/>
    <w:rsid w:val="579798C1"/>
    <w:rsid w:val="57B695FD"/>
    <w:rsid w:val="59C8240D"/>
    <w:rsid w:val="5A4731E0"/>
    <w:rsid w:val="5AA7B232"/>
    <w:rsid w:val="5B0BD2C0"/>
    <w:rsid w:val="5B3EBC35"/>
    <w:rsid w:val="5BCB2BDB"/>
    <w:rsid w:val="5BDA1A8A"/>
    <w:rsid w:val="5C4D47FF"/>
    <w:rsid w:val="5D78A9AC"/>
    <w:rsid w:val="5D85C30E"/>
    <w:rsid w:val="5E1D913D"/>
    <w:rsid w:val="5E417A49"/>
    <w:rsid w:val="5E7C13DF"/>
    <w:rsid w:val="5E8AD1EE"/>
    <w:rsid w:val="5EA126AE"/>
    <w:rsid w:val="603304DB"/>
    <w:rsid w:val="613C7649"/>
    <w:rsid w:val="61B0FBC5"/>
    <w:rsid w:val="61CDEC0B"/>
    <w:rsid w:val="61EE73E3"/>
    <w:rsid w:val="62152708"/>
    <w:rsid w:val="624492EB"/>
    <w:rsid w:val="628376A5"/>
    <w:rsid w:val="62B2BAFA"/>
    <w:rsid w:val="63448AFA"/>
    <w:rsid w:val="6356BB2D"/>
    <w:rsid w:val="63CD388D"/>
    <w:rsid w:val="641E69CF"/>
    <w:rsid w:val="644CA92F"/>
    <w:rsid w:val="6493B744"/>
    <w:rsid w:val="64FEEE1A"/>
    <w:rsid w:val="65758900"/>
    <w:rsid w:val="6594865B"/>
    <w:rsid w:val="659C607F"/>
    <w:rsid w:val="65CE67F4"/>
    <w:rsid w:val="66071F82"/>
    <w:rsid w:val="66172991"/>
    <w:rsid w:val="6724F880"/>
    <w:rsid w:val="672D3CCC"/>
    <w:rsid w:val="673A47E6"/>
    <w:rsid w:val="678F89FD"/>
    <w:rsid w:val="67B094A2"/>
    <w:rsid w:val="67F10075"/>
    <w:rsid w:val="68C8110E"/>
    <w:rsid w:val="68F4A6C5"/>
    <w:rsid w:val="691891A2"/>
    <w:rsid w:val="69580724"/>
    <w:rsid w:val="69899A0D"/>
    <w:rsid w:val="69EDBD41"/>
    <w:rsid w:val="6A646C77"/>
    <w:rsid w:val="6BE12C9E"/>
    <w:rsid w:val="6C9AD8AD"/>
    <w:rsid w:val="6CD30D85"/>
    <w:rsid w:val="6DCE5D25"/>
    <w:rsid w:val="6EA2EEF1"/>
    <w:rsid w:val="6F509946"/>
    <w:rsid w:val="6FDAABB9"/>
    <w:rsid w:val="70E40A39"/>
    <w:rsid w:val="710FC9DA"/>
    <w:rsid w:val="716050F1"/>
    <w:rsid w:val="718467C6"/>
    <w:rsid w:val="71881140"/>
    <w:rsid w:val="71B8D23D"/>
    <w:rsid w:val="71BD0EF6"/>
    <w:rsid w:val="71E8D532"/>
    <w:rsid w:val="722AC6AE"/>
    <w:rsid w:val="728C7C67"/>
    <w:rsid w:val="7332B6FD"/>
    <w:rsid w:val="73A32AC5"/>
    <w:rsid w:val="73CA33FA"/>
    <w:rsid w:val="73D61C94"/>
    <w:rsid w:val="745D8066"/>
    <w:rsid w:val="74977242"/>
    <w:rsid w:val="74E19511"/>
    <w:rsid w:val="76250899"/>
    <w:rsid w:val="764C3930"/>
    <w:rsid w:val="76B35DAB"/>
    <w:rsid w:val="771936B1"/>
    <w:rsid w:val="77B9A94D"/>
    <w:rsid w:val="77EFE281"/>
    <w:rsid w:val="783277CC"/>
    <w:rsid w:val="783325A2"/>
    <w:rsid w:val="784E50D5"/>
    <w:rsid w:val="78FF47E8"/>
    <w:rsid w:val="791B8228"/>
    <w:rsid w:val="7951BB08"/>
    <w:rsid w:val="79954790"/>
    <w:rsid w:val="79B52643"/>
    <w:rsid w:val="7AB0621D"/>
    <w:rsid w:val="7B882F94"/>
    <w:rsid w:val="7C579F6D"/>
    <w:rsid w:val="7C7522DB"/>
    <w:rsid w:val="7C88C452"/>
    <w:rsid w:val="7CD090B6"/>
    <w:rsid w:val="7D3508F6"/>
    <w:rsid w:val="7DAD2484"/>
    <w:rsid w:val="7DB4D7D5"/>
    <w:rsid w:val="7DDBE0F6"/>
    <w:rsid w:val="7F3B8785"/>
    <w:rsid w:val="7FD4954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CF05DC"/>
  <w15:chartTrackingRefBased/>
  <w15:docId w15:val="{850AB271-0C17-4424-8F22-5780301E4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ar-M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605AB"/>
    <w:pPr>
      <w:spacing w:before="200" w:after="200" w:line="276" w:lineRule="auto"/>
    </w:pPr>
    <w:rPr>
      <w:lang w:val="en-US" w:eastAsia="en-US" w:bidi="en-US"/>
    </w:rPr>
  </w:style>
  <w:style w:type="paragraph" w:styleId="Heading1">
    <w:name w:val="heading 1"/>
    <w:basedOn w:val="Normal"/>
    <w:next w:val="Normal"/>
    <w:link w:val="Heading1Char"/>
    <w:uiPriority w:val="9"/>
    <w:qFormat/>
    <w:rsid w:val="00D60DB9"/>
    <w:pPr>
      <w:pBdr>
        <w:top w:val="single" w:sz="24" w:space="0" w:color="808080"/>
        <w:left w:val="single" w:sz="24" w:space="0" w:color="808080"/>
        <w:bottom w:val="single" w:sz="24" w:space="0" w:color="808080"/>
        <w:right w:val="single" w:sz="24" w:space="0" w:color="808080"/>
      </w:pBdr>
      <w:shd w:val="clear" w:color="auto" w:fill="808080"/>
      <w:spacing w:after="0"/>
      <w:ind w:left="-630" w:right="-630" w:firstLine="630"/>
      <w:outlineLvl w:val="0"/>
    </w:pPr>
    <w:rPr>
      <w:b/>
      <w:bCs/>
      <w:caps/>
      <w:color w:val="FFFFFF"/>
      <w:spacing w:val="15"/>
      <w:sz w:val="22"/>
      <w:szCs w:val="22"/>
    </w:rPr>
  </w:style>
  <w:style w:type="paragraph" w:styleId="Heading2">
    <w:name w:val="heading 2"/>
    <w:basedOn w:val="Normal"/>
    <w:next w:val="Normal"/>
    <w:link w:val="Heading2Char"/>
    <w:uiPriority w:val="9"/>
    <w:semiHidden/>
    <w:unhideWhenUsed/>
    <w:qFormat/>
    <w:rsid w:val="00DD292A"/>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DD292A"/>
    <w:pPr>
      <w:pBdr>
        <w:top w:val="single" w:sz="6" w:space="2" w:color="4F81BD"/>
        <w:left w:val="single" w:sz="6" w:space="2" w:color="4F81BD"/>
      </w:pBdr>
      <w:spacing w:before="300" w:after="0"/>
      <w:outlineLvl w:val="2"/>
    </w:pPr>
    <w:rPr>
      <w:caps/>
      <w:color w:val="243F60"/>
      <w:spacing w:val="15"/>
      <w:sz w:val="22"/>
      <w:szCs w:val="22"/>
    </w:rPr>
  </w:style>
  <w:style w:type="paragraph" w:styleId="Heading4">
    <w:name w:val="heading 4"/>
    <w:basedOn w:val="Normal"/>
    <w:next w:val="Normal"/>
    <w:link w:val="Heading4Char"/>
    <w:uiPriority w:val="9"/>
    <w:semiHidden/>
    <w:unhideWhenUsed/>
    <w:qFormat/>
    <w:rsid w:val="00DD292A"/>
    <w:pPr>
      <w:pBdr>
        <w:top w:val="dotted" w:sz="6" w:space="2" w:color="4F81BD"/>
        <w:left w:val="dotted" w:sz="6" w:space="2" w:color="4F81BD"/>
      </w:pBdr>
      <w:spacing w:before="300" w:after="0"/>
      <w:outlineLvl w:val="3"/>
    </w:pPr>
    <w:rPr>
      <w:caps/>
      <w:color w:val="365F91"/>
      <w:spacing w:val="10"/>
      <w:sz w:val="22"/>
      <w:szCs w:val="22"/>
    </w:rPr>
  </w:style>
  <w:style w:type="paragraph" w:styleId="Heading5">
    <w:name w:val="heading 5"/>
    <w:basedOn w:val="Normal"/>
    <w:next w:val="Normal"/>
    <w:link w:val="Heading5Char"/>
    <w:uiPriority w:val="9"/>
    <w:semiHidden/>
    <w:unhideWhenUsed/>
    <w:qFormat/>
    <w:rsid w:val="00DD292A"/>
    <w:pPr>
      <w:pBdr>
        <w:bottom w:val="single" w:sz="6" w:space="1" w:color="4F81BD"/>
      </w:pBdr>
      <w:spacing w:before="300" w:after="0"/>
      <w:outlineLvl w:val="4"/>
    </w:pPr>
    <w:rPr>
      <w:caps/>
      <w:color w:val="365F91"/>
      <w:spacing w:val="10"/>
      <w:sz w:val="22"/>
      <w:szCs w:val="22"/>
    </w:rPr>
  </w:style>
  <w:style w:type="paragraph" w:styleId="Heading6">
    <w:name w:val="heading 6"/>
    <w:basedOn w:val="Normal"/>
    <w:next w:val="Normal"/>
    <w:link w:val="Heading6Char"/>
    <w:uiPriority w:val="9"/>
    <w:semiHidden/>
    <w:unhideWhenUsed/>
    <w:qFormat/>
    <w:rsid w:val="00DD292A"/>
    <w:pPr>
      <w:pBdr>
        <w:bottom w:val="dotted" w:sz="6" w:space="1" w:color="4F81BD"/>
      </w:pBdr>
      <w:spacing w:before="300" w:after="0"/>
      <w:outlineLvl w:val="5"/>
    </w:pPr>
    <w:rPr>
      <w:caps/>
      <w:color w:val="365F91"/>
      <w:spacing w:val="10"/>
      <w:sz w:val="22"/>
      <w:szCs w:val="22"/>
    </w:rPr>
  </w:style>
  <w:style w:type="paragraph" w:styleId="Heading7">
    <w:name w:val="heading 7"/>
    <w:basedOn w:val="Normal"/>
    <w:next w:val="Normal"/>
    <w:link w:val="Heading7Char"/>
    <w:uiPriority w:val="9"/>
    <w:semiHidden/>
    <w:unhideWhenUsed/>
    <w:qFormat/>
    <w:rsid w:val="00DD292A"/>
    <w:pPr>
      <w:spacing w:before="300" w:after="0"/>
      <w:outlineLvl w:val="6"/>
    </w:pPr>
    <w:rPr>
      <w:caps/>
      <w:color w:val="365F91"/>
      <w:spacing w:val="10"/>
      <w:sz w:val="22"/>
      <w:szCs w:val="22"/>
    </w:rPr>
  </w:style>
  <w:style w:type="paragraph" w:styleId="Heading8">
    <w:name w:val="heading 8"/>
    <w:basedOn w:val="Normal"/>
    <w:next w:val="Normal"/>
    <w:link w:val="Heading8Char"/>
    <w:uiPriority w:val="9"/>
    <w:semiHidden/>
    <w:unhideWhenUsed/>
    <w:qFormat/>
    <w:rsid w:val="00DD292A"/>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DD292A"/>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basedOn w:val="Normal"/>
    <w:rsid w:val="00A605AB"/>
    <w:pPr>
      <w:shd w:val="clear" w:color="auto" w:fill="99CCFF"/>
    </w:pPr>
    <w:rPr>
      <w:rFonts w:ascii="Arial" w:hAnsi="Arial" w:cs="Arial"/>
      <w:b/>
      <w:bCs/>
      <w:color w:val="FFFFFF"/>
      <w:spacing w:val="26"/>
      <w:sz w:val="36"/>
      <w:szCs w:val="36"/>
      <w:lang w:val="en-GB"/>
    </w:rPr>
  </w:style>
  <w:style w:type="paragraph" w:styleId="FootnoteText">
    <w:name w:val="footnote text"/>
    <w:basedOn w:val="Normal"/>
    <w:link w:val="FootnoteTextChar"/>
    <w:rsid w:val="00A605AB"/>
  </w:style>
  <w:style w:type="character" w:styleId="FootnoteReference">
    <w:name w:val="footnote reference"/>
    <w:uiPriority w:val="99"/>
    <w:semiHidden/>
    <w:rsid w:val="00A605AB"/>
    <w:rPr>
      <w:vertAlign w:val="superscript"/>
    </w:rPr>
  </w:style>
  <w:style w:type="paragraph" w:customStyle="1" w:styleId="3-Sub-title">
    <w:name w:val="3 - Sub-title"/>
    <w:basedOn w:val="Normal"/>
    <w:rsid w:val="00A605AB"/>
    <w:pPr>
      <w:spacing w:line="580" w:lineRule="exact"/>
    </w:pPr>
    <w:rPr>
      <w:rFonts w:ascii="Arial" w:hAnsi="Arial" w:cs="Arial"/>
      <w:sz w:val="36"/>
      <w:szCs w:val="36"/>
      <w:lang w:val="en-GB"/>
    </w:rPr>
  </w:style>
  <w:style w:type="character" w:styleId="EndnoteReference">
    <w:name w:val="endnote reference"/>
    <w:semiHidden/>
    <w:rsid w:val="003A51BC"/>
    <w:rPr>
      <w:vertAlign w:val="superscript"/>
    </w:rPr>
  </w:style>
  <w:style w:type="paragraph" w:styleId="Footer">
    <w:name w:val="footer"/>
    <w:basedOn w:val="Normal"/>
    <w:link w:val="FooterChar"/>
    <w:uiPriority w:val="99"/>
    <w:rsid w:val="00080D19"/>
    <w:pPr>
      <w:tabs>
        <w:tab w:val="center" w:pos="4320"/>
        <w:tab w:val="right" w:pos="8640"/>
      </w:tabs>
    </w:pPr>
  </w:style>
  <w:style w:type="character" w:styleId="PageNumber">
    <w:name w:val="page number"/>
    <w:basedOn w:val="DefaultParagraphFont"/>
    <w:rsid w:val="00080D19"/>
  </w:style>
  <w:style w:type="paragraph" w:styleId="NoSpacing">
    <w:name w:val="No Spacing"/>
    <w:basedOn w:val="Normal"/>
    <w:link w:val="NoSpacingChar"/>
    <w:uiPriority w:val="1"/>
    <w:qFormat/>
    <w:rsid w:val="00DD292A"/>
    <w:pPr>
      <w:spacing w:before="0" w:after="0" w:line="240" w:lineRule="auto"/>
    </w:pPr>
  </w:style>
  <w:style w:type="paragraph" w:styleId="ListParagraph">
    <w:name w:val="List Paragraph"/>
    <w:basedOn w:val="Normal"/>
    <w:uiPriority w:val="34"/>
    <w:qFormat/>
    <w:rsid w:val="00DD292A"/>
    <w:pPr>
      <w:ind w:left="720"/>
      <w:contextualSpacing/>
    </w:pPr>
  </w:style>
  <w:style w:type="paragraph" w:customStyle="1" w:styleId="Normal1">
    <w:name w:val="Normal 1"/>
    <w:basedOn w:val="Normal"/>
    <w:link w:val="Normal1Char"/>
    <w:rsid w:val="0006361A"/>
    <w:pPr>
      <w:spacing w:after="120"/>
      <w:jc w:val="both"/>
    </w:pPr>
    <w:rPr>
      <w:rFonts w:ascii="Arial" w:eastAsia="Calibri" w:hAnsi="Arial" w:cs="Arial"/>
      <w:sz w:val="22"/>
      <w:szCs w:val="22"/>
      <w:lang w:bidi="ar-SA"/>
    </w:rPr>
  </w:style>
  <w:style w:type="character" w:customStyle="1" w:styleId="Normal1Char">
    <w:name w:val="Normal 1 Char"/>
    <w:link w:val="Normal1"/>
    <w:rsid w:val="0006361A"/>
    <w:rPr>
      <w:rFonts w:ascii="Arial" w:eastAsia="Calibri" w:hAnsi="Arial" w:cs="Arial"/>
      <w:sz w:val="22"/>
      <w:szCs w:val="22"/>
      <w:lang w:val="en-US" w:eastAsia="en-US" w:bidi="ar-SA"/>
    </w:rPr>
  </w:style>
  <w:style w:type="paragraph" w:styleId="Header">
    <w:name w:val="header"/>
    <w:basedOn w:val="Normal"/>
    <w:link w:val="HeaderChar"/>
    <w:uiPriority w:val="99"/>
    <w:rsid w:val="008434FA"/>
    <w:pPr>
      <w:tabs>
        <w:tab w:val="center" w:pos="4320"/>
        <w:tab w:val="right" w:pos="8640"/>
      </w:tabs>
    </w:pPr>
  </w:style>
  <w:style w:type="paragraph" w:customStyle="1" w:styleId="NoSpacing1">
    <w:name w:val="No Spacing1"/>
    <w:rsid w:val="00CA0C55"/>
    <w:pPr>
      <w:spacing w:before="200" w:after="200" w:line="276" w:lineRule="auto"/>
    </w:pPr>
    <w:rPr>
      <w:sz w:val="24"/>
      <w:szCs w:val="24"/>
      <w:lang w:val="en-US" w:eastAsia="en-US"/>
    </w:rPr>
  </w:style>
  <w:style w:type="paragraph" w:customStyle="1" w:styleId="Heading51">
    <w:name w:val="Heading 51"/>
    <w:basedOn w:val="Normal"/>
    <w:next w:val="Normal"/>
    <w:unhideWhenUsed/>
    <w:locked/>
    <w:rsid w:val="005C4385"/>
    <w:pPr>
      <w:keepNext/>
      <w:keepLines/>
      <w:jc w:val="both"/>
      <w:outlineLvl w:val="4"/>
    </w:pPr>
    <w:rPr>
      <w:rFonts w:ascii="Cambria" w:hAnsi="Cambria"/>
      <w:color w:val="243F60"/>
      <w:szCs w:val="22"/>
      <w:lang w:val="en-GB" w:eastAsia="nb-NO"/>
    </w:rPr>
  </w:style>
  <w:style w:type="character" w:customStyle="1" w:styleId="Heading5Char">
    <w:name w:val="Heading 5 Char"/>
    <w:link w:val="Heading5"/>
    <w:uiPriority w:val="9"/>
    <w:semiHidden/>
    <w:rsid w:val="00DD292A"/>
    <w:rPr>
      <w:caps/>
      <w:color w:val="365F91"/>
      <w:spacing w:val="10"/>
    </w:rPr>
  </w:style>
  <w:style w:type="character" w:customStyle="1" w:styleId="Heading5Char1">
    <w:name w:val="Heading 5 Char1"/>
    <w:uiPriority w:val="9"/>
    <w:semiHidden/>
    <w:rsid w:val="005C4385"/>
    <w:rPr>
      <w:rFonts w:ascii="Calibri" w:eastAsia="Times New Roman" w:hAnsi="Calibri" w:cs="Times New Roman"/>
      <w:b/>
      <w:bCs/>
      <w:i/>
      <w:iCs/>
      <w:sz w:val="26"/>
      <w:szCs w:val="26"/>
      <w:lang w:val="en-US" w:eastAsia="en-US"/>
    </w:rPr>
  </w:style>
  <w:style w:type="character" w:styleId="Hyperlink">
    <w:name w:val="Hyperlink"/>
    <w:uiPriority w:val="99"/>
    <w:rsid w:val="00A60927"/>
    <w:rPr>
      <w:rFonts w:cs="Times New Roman"/>
      <w:color w:val="0000FF"/>
      <w:u w:val="single"/>
    </w:rPr>
  </w:style>
  <w:style w:type="paragraph" w:styleId="BalloonText">
    <w:name w:val="Balloon Text"/>
    <w:basedOn w:val="Normal"/>
    <w:link w:val="BalloonTextChar"/>
    <w:uiPriority w:val="99"/>
    <w:semiHidden/>
    <w:unhideWhenUsed/>
    <w:rsid w:val="004E1287"/>
    <w:rPr>
      <w:rFonts w:ascii="Tahoma" w:hAnsi="Tahoma"/>
      <w:sz w:val="16"/>
      <w:szCs w:val="16"/>
      <w:lang w:bidi="ar-SA"/>
    </w:rPr>
  </w:style>
  <w:style w:type="character" w:customStyle="1" w:styleId="BalloonTextChar">
    <w:name w:val="Balloon Text Char"/>
    <w:link w:val="BalloonText"/>
    <w:uiPriority w:val="99"/>
    <w:semiHidden/>
    <w:rsid w:val="004E1287"/>
    <w:rPr>
      <w:rFonts w:ascii="Tahoma" w:hAnsi="Tahoma" w:cs="Tahoma"/>
      <w:sz w:val="16"/>
      <w:szCs w:val="16"/>
      <w:lang w:val="en-US" w:eastAsia="en-US"/>
    </w:rPr>
  </w:style>
  <w:style w:type="character" w:styleId="CommentReference">
    <w:name w:val="annotation reference"/>
    <w:uiPriority w:val="99"/>
    <w:semiHidden/>
    <w:unhideWhenUsed/>
    <w:rsid w:val="007942E7"/>
    <w:rPr>
      <w:sz w:val="16"/>
      <w:szCs w:val="16"/>
    </w:rPr>
  </w:style>
  <w:style w:type="paragraph" w:styleId="CommentText">
    <w:name w:val="annotation text"/>
    <w:basedOn w:val="Normal"/>
    <w:link w:val="CommentTextChar"/>
    <w:uiPriority w:val="99"/>
    <w:unhideWhenUsed/>
    <w:rsid w:val="007942E7"/>
  </w:style>
  <w:style w:type="character" w:customStyle="1" w:styleId="CommentTextChar">
    <w:name w:val="Comment Text Char"/>
    <w:basedOn w:val="DefaultParagraphFont"/>
    <w:link w:val="CommentText"/>
    <w:uiPriority w:val="99"/>
    <w:rsid w:val="007942E7"/>
  </w:style>
  <w:style w:type="paragraph" w:styleId="CommentSubject">
    <w:name w:val="annotation subject"/>
    <w:basedOn w:val="CommentText"/>
    <w:next w:val="CommentText"/>
    <w:link w:val="CommentSubjectChar"/>
    <w:uiPriority w:val="99"/>
    <w:semiHidden/>
    <w:unhideWhenUsed/>
    <w:rsid w:val="007942E7"/>
    <w:rPr>
      <w:b/>
      <w:bCs/>
      <w:lang w:val="x-none" w:eastAsia="x-none" w:bidi="ar-SA"/>
    </w:rPr>
  </w:style>
  <w:style w:type="character" w:customStyle="1" w:styleId="CommentSubjectChar">
    <w:name w:val="Comment Subject Char"/>
    <w:link w:val="CommentSubject"/>
    <w:uiPriority w:val="99"/>
    <w:semiHidden/>
    <w:rsid w:val="007942E7"/>
    <w:rPr>
      <w:b/>
      <w:bCs/>
    </w:rPr>
  </w:style>
  <w:style w:type="table" w:styleId="TableGrid">
    <w:name w:val="Table Grid"/>
    <w:basedOn w:val="TableNormal"/>
    <w:uiPriority w:val="39"/>
    <w:rsid w:val="00FE0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1C4877"/>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C4877"/>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D60DB9"/>
    <w:rPr>
      <w:b/>
      <w:bCs/>
      <w:caps/>
      <w:color w:val="FFFFFF"/>
      <w:spacing w:val="15"/>
      <w:shd w:val="clear" w:color="auto" w:fill="808080"/>
    </w:rPr>
  </w:style>
  <w:style w:type="character" w:customStyle="1" w:styleId="Heading2Char">
    <w:name w:val="Heading 2 Char"/>
    <w:link w:val="Heading2"/>
    <w:uiPriority w:val="9"/>
    <w:semiHidden/>
    <w:rsid w:val="00DD292A"/>
    <w:rPr>
      <w:caps/>
      <w:spacing w:val="15"/>
      <w:shd w:val="clear" w:color="auto" w:fill="DBE5F1"/>
    </w:rPr>
  </w:style>
  <w:style w:type="character" w:customStyle="1" w:styleId="Heading3Char">
    <w:name w:val="Heading 3 Char"/>
    <w:link w:val="Heading3"/>
    <w:uiPriority w:val="9"/>
    <w:semiHidden/>
    <w:rsid w:val="00DD292A"/>
    <w:rPr>
      <w:caps/>
      <w:color w:val="243F60"/>
      <w:spacing w:val="15"/>
    </w:rPr>
  </w:style>
  <w:style w:type="character" w:customStyle="1" w:styleId="Heading4Char">
    <w:name w:val="Heading 4 Char"/>
    <w:link w:val="Heading4"/>
    <w:uiPriority w:val="9"/>
    <w:semiHidden/>
    <w:rsid w:val="00DD292A"/>
    <w:rPr>
      <w:caps/>
      <w:color w:val="365F91"/>
      <w:spacing w:val="10"/>
    </w:rPr>
  </w:style>
  <w:style w:type="character" w:customStyle="1" w:styleId="Heading6Char">
    <w:name w:val="Heading 6 Char"/>
    <w:link w:val="Heading6"/>
    <w:uiPriority w:val="9"/>
    <w:semiHidden/>
    <w:rsid w:val="00DD292A"/>
    <w:rPr>
      <w:caps/>
      <w:color w:val="365F91"/>
      <w:spacing w:val="10"/>
    </w:rPr>
  </w:style>
  <w:style w:type="character" w:customStyle="1" w:styleId="Heading7Char">
    <w:name w:val="Heading 7 Char"/>
    <w:link w:val="Heading7"/>
    <w:uiPriority w:val="9"/>
    <w:semiHidden/>
    <w:rsid w:val="00DD292A"/>
    <w:rPr>
      <w:caps/>
      <w:color w:val="365F91"/>
      <w:spacing w:val="10"/>
    </w:rPr>
  </w:style>
  <w:style w:type="character" w:customStyle="1" w:styleId="Heading8Char">
    <w:name w:val="Heading 8 Char"/>
    <w:link w:val="Heading8"/>
    <w:uiPriority w:val="9"/>
    <w:semiHidden/>
    <w:rsid w:val="00DD292A"/>
    <w:rPr>
      <w:caps/>
      <w:spacing w:val="10"/>
      <w:sz w:val="18"/>
      <w:szCs w:val="18"/>
    </w:rPr>
  </w:style>
  <w:style w:type="character" w:customStyle="1" w:styleId="Heading9Char">
    <w:name w:val="Heading 9 Char"/>
    <w:link w:val="Heading9"/>
    <w:uiPriority w:val="9"/>
    <w:semiHidden/>
    <w:rsid w:val="00DD292A"/>
    <w:rPr>
      <w:i/>
      <w:caps/>
      <w:spacing w:val="10"/>
      <w:sz w:val="18"/>
      <w:szCs w:val="18"/>
    </w:rPr>
  </w:style>
  <w:style w:type="paragraph" w:styleId="Caption">
    <w:name w:val="caption"/>
    <w:basedOn w:val="Normal"/>
    <w:next w:val="Normal"/>
    <w:uiPriority w:val="35"/>
    <w:unhideWhenUsed/>
    <w:qFormat/>
    <w:rsid w:val="00DD292A"/>
    <w:rPr>
      <w:b/>
      <w:bCs/>
      <w:color w:val="365F91"/>
      <w:sz w:val="16"/>
      <w:szCs w:val="16"/>
    </w:rPr>
  </w:style>
  <w:style w:type="paragraph" w:styleId="Title">
    <w:name w:val="Title"/>
    <w:basedOn w:val="Normal"/>
    <w:next w:val="Normal"/>
    <w:link w:val="TitleChar"/>
    <w:uiPriority w:val="10"/>
    <w:qFormat/>
    <w:rsid w:val="00DD292A"/>
    <w:pPr>
      <w:spacing w:before="720"/>
    </w:pPr>
    <w:rPr>
      <w:caps/>
      <w:color w:val="4F81BD"/>
      <w:spacing w:val="10"/>
      <w:kern w:val="28"/>
      <w:sz w:val="52"/>
      <w:szCs w:val="52"/>
    </w:rPr>
  </w:style>
  <w:style w:type="character" w:customStyle="1" w:styleId="TitleChar">
    <w:name w:val="Title Char"/>
    <w:link w:val="Title"/>
    <w:uiPriority w:val="10"/>
    <w:rsid w:val="00DD292A"/>
    <w:rPr>
      <w:caps/>
      <w:color w:val="4F81BD"/>
      <w:spacing w:val="10"/>
      <w:kern w:val="28"/>
      <w:sz w:val="52"/>
      <w:szCs w:val="52"/>
    </w:rPr>
  </w:style>
  <w:style w:type="paragraph" w:styleId="Subtitle">
    <w:name w:val="Subtitle"/>
    <w:basedOn w:val="Normal"/>
    <w:next w:val="Normal"/>
    <w:link w:val="SubtitleChar"/>
    <w:uiPriority w:val="11"/>
    <w:qFormat/>
    <w:rsid w:val="00DD292A"/>
    <w:pPr>
      <w:spacing w:after="1000" w:line="240" w:lineRule="auto"/>
    </w:pPr>
    <w:rPr>
      <w:caps/>
      <w:color w:val="595959"/>
      <w:spacing w:val="10"/>
      <w:sz w:val="24"/>
      <w:szCs w:val="24"/>
    </w:rPr>
  </w:style>
  <w:style w:type="character" w:customStyle="1" w:styleId="SubtitleChar">
    <w:name w:val="Subtitle Char"/>
    <w:link w:val="Subtitle"/>
    <w:uiPriority w:val="11"/>
    <w:rsid w:val="00DD292A"/>
    <w:rPr>
      <w:caps/>
      <w:color w:val="595959"/>
      <w:spacing w:val="10"/>
      <w:sz w:val="24"/>
      <w:szCs w:val="24"/>
    </w:rPr>
  </w:style>
  <w:style w:type="character" w:styleId="Strong">
    <w:name w:val="Strong"/>
    <w:uiPriority w:val="22"/>
    <w:qFormat/>
    <w:rsid w:val="00DD292A"/>
    <w:rPr>
      <w:b/>
      <w:bCs/>
    </w:rPr>
  </w:style>
  <w:style w:type="character" w:styleId="Emphasis">
    <w:name w:val="Emphasis"/>
    <w:uiPriority w:val="20"/>
    <w:qFormat/>
    <w:rsid w:val="00DD292A"/>
    <w:rPr>
      <w:caps/>
      <w:color w:val="243F60"/>
      <w:spacing w:val="5"/>
    </w:rPr>
  </w:style>
  <w:style w:type="character" w:customStyle="1" w:styleId="NoSpacingChar">
    <w:name w:val="No Spacing Char"/>
    <w:link w:val="NoSpacing"/>
    <w:uiPriority w:val="1"/>
    <w:rsid w:val="00DD292A"/>
    <w:rPr>
      <w:sz w:val="20"/>
      <w:szCs w:val="20"/>
    </w:rPr>
  </w:style>
  <w:style w:type="paragraph" w:styleId="Quote">
    <w:name w:val="Quote"/>
    <w:basedOn w:val="Normal"/>
    <w:next w:val="Normal"/>
    <w:link w:val="QuoteChar"/>
    <w:uiPriority w:val="29"/>
    <w:qFormat/>
    <w:rsid w:val="00DD292A"/>
    <w:rPr>
      <w:i/>
      <w:iCs/>
    </w:rPr>
  </w:style>
  <w:style w:type="character" w:customStyle="1" w:styleId="QuoteChar">
    <w:name w:val="Quote Char"/>
    <w:link w:val="Quote"/>
    <w:uiPriority w:val="29"/>
    <w:rsid w:val="00DD292A"/>
    <w:rPr>
      <w:i/>
      <w:iCs/>
      <w:sz w:val="20"/>
      <w:szCs w:val="20"/>
    </w:rPr>
  </w:style>
  <w:style w:type="paragraph" w:styleId="IntenseQuote">
    <w:name w:val="Intense Quote"/>
    <w:basedOn w:val="Normal"/>
    <w:next w:val="Normal"/>
    <w:link w:val="IntenseQuoteChar"/>
    <w:uiPriority w:val="30"/>
    <w:qFormat/>
    <w:rsid w:val="00DD292A"/>
    <w:pPr>
      <w:pBdr>
        <w:top w:val="single" w:sz="4" w:space="10" w:color="4F81BD"/>
        <w:left w:val="single" w:sz="4" w:space="10" w:color="4F81BD"/>
      </w:pBdr>
      <w:spacing w:after="0"/>
      <w:ind w:left="1296" w:right="1152"/>
      <w:jc w:val="both"/>
    </w:pPr>
    <w:rPr>
      <w:i/>
      <w:iCs/>
      <w:color w:val="4F81BD"/>
    </w:rPr>
  </w:style>
  <w:style w:type="character" w:customStyle="1" w:styleId="IntenseQuoteChar">
    <w:name w:val="Intense Quote Char"/>
    <w:link w:val="IntenseQuote"/>
    <w:uiPriority w:val="30"/>
    <w:rsid w:val="00DD292A"/>
    <w:rPr>
      <w:i/>
      <w:iCs/>
      <w:color w:val="4F81BD"/>
      <w:sz w:val="20"/>
      <w:szCs w:val="20"/>
    </w:rPr>
  </w:style>
  <w:style w:type="character" w:styleId="SubtleEmphasis">
    <w:name w:val="Subtle Emphasis"/>
    <w:uiPriority w:val="19"/>
    <w:qFormat/>
    <w:rsid w:val="00DD292A"/>
    <w:rPr>
      <w:i/>
      <w:iCs/>
      <w:color w:val="243F60"/>
    </w:rPr>
  </w:style>
  <w:style w:type="character" w:styleId="IntenseEmphasis">
    <w:name w:val="Intense Emphasis"/>
    <w:uiPriority w:val="21"/>
    <w:qFormat/>
    <w:rsid w:val="00DD292A"/>
    <w:rPr>
      <w:b/>
      <w:bCs/>
      <w:caps/>
      <w:color w:val="243F60"/>
      <w:spacing w:val="10"/>
    </w:rPr>
  </w:style>
  <w:style w:type="character" w:styleId="SubtleReference">
    <w:name w:val="Subtle Reference"/>
    <w:uiPriority w:val="31"/>
    <w:qFormat/>
    <w:rsid w:val="00DD292A"/>
    <w:rPr>
      <w:b/>
      <w:bCs/>
      <w:color w:val="4F81BD"/>
    </w:rPr>
  </w:style>
  <w:style w:type="character" w:styleId="IntenseReference">
    <w:name w:val="Intense Reference"/>
    <w:uiPriority w:val="32"/>
    <w:qFormat/>
    <w:rsid w:val="00DD292A"/>
    <w:rPr>
      <w:b/>
      <w:bCs/>
      <w:i/>
      <w:iCs/>
      <w:caps/>
      <w:color w:val="4F81BD"/>
    </w:rPr>
  </w:style>
  <w:style w:type="character" w:styleId="BookTitle">
    <w:name w:val="Book Title"/>
    <w:uiPriority w:val="33"/>
    <w:qFormat/>
    <w:rsid w:val="00DD292A"/>
    <w:rPr>
      <w:b/>
      <w:bCs/>
      <w:i/>
      <w:iCs/>
      <w:spacing w:val="9"/>
    </w:rPr>
  </w:style>
  <w:style w:type="paragraph" w:styleId="TOCHeading">
    <w:name w:val="TOC Heading"/>
    <w:basedOn w:val="Heading1"/>
    <w:next w:val="Normal"/>
    <w:uiPriority w:val="39"/>
    <w:unhideWhenUsed/>
    <w:qFormat/>
    <w:rsid w:val="00DD292A"/>
    <w:pPr>
      <w:outlineLvl w:val="9"/>
    </w:pPr>
  </w:style>
  <w:style w:type="paragraph" w:customStyle="1" w:styleId="CustomHeading2">
    <w:name w:val="Custom Heading 2"/>
    <w:basedOn w:val="Normal"/>
    <w:link w:val="CustomHeading2Char"/>
    <w:qFormat/>
    <w:rsid w:val="00F17436"/>
    <w:pPr>
      <w:numPr>
        <w:ilvl w:val="1"/>
        <w:numId w:val="1"/>
      </w:numPr>
      <w:spacing w:before="0" w:after="0"/>
    </w:pPr>
    <w:rPr>
      <w:rFonts w:ascii="Arial" w:hAnsi="Arial" w:cs="Arial"/>
      <w:b/>
      <w:sz w:val="22"/>
      <w:szCs w:val="22"/>
      <w:lang w:val="en-GB"/>
    </w:rPr>
  </w:style>
  <w:style w:type="paragraph" w:customStyle="1" w:styleId="CustomHeading3">
    <w:name w:val="Custom Heading 3"/>
    <w:basedOn w:val="Normal"/>
    <w:link w:val="CustomHeading3Char"/>
    <w:qFormat/>
    <w:rsid w:val="003D396A"/>
    <w:pPr>
      <w:numPr>
        <w:numId w:val="2"/>
      </w:numPr>
      <w:spacing w:before="0" w:after="0"/>
    </w:pPr>
    <w:rPr>
      <w:rFonts w:ascii="Arial" w:hAnsi="Arial" w:cs="Arial"/>
      <w:color w:val="0070C0"/>
      <w:sz w:val="22"/>
      <w:szCs w:val="22"/>
      <w:lang w:val="en-GB"/>
    </w:rPr>
  </w:style>
  <w:style w:type="character" w:customStyle="1" w:styleId="CustomHeading2Char">
    <w:name w:val="Custom Heading 2 Char"/>
    <w:link w:val="CustomHeading2"/>
    <w:rsid w:val="00F17436"/>
    <w:rPr>
      <w:rFonts w:ascii="Arial" w:hAnsi="Arial" w:cs="Arial"/>
      <w:b/>
      <w:sz w:val="22"/>
      <w:szCs w:val="22"/>
      <w:lang w:eastAsia="en-US" w:bidi="en-US"/>
    </w:rPr>
  </w:style>
  <w:style w:type="paragraph" w:customStyle="1" w:styleId="CustomHeading4">
    <w:name w:val="Custom Heading 4"/>
    <w:basedOn w:val="CustomHeading3"/>
    <w:link w:val="CustomHeading4Char"/>
    <w:qFormat/>
    <w:rsid w:val="004873F0"/>
    <w:pPr>
      <w:numPr>
        <w:ilvl w:val="1"/>
      </w:numPr>
    </w:pPr>
  </w:style>
  <w:style w:type="character" w:customStyle="1" w:styleId="CustomHeading3Char">
    <w:name w:val="Custom Heading 3 Char"/>
    <w:link w:val="CustomHeading3"/>
    <w:rsid w:val="003D396A"/>
    <w:rPr>
      <w:rFonts w:ascii="Arial" w:hAnsi="Arial" w:cs="Arial"/>
      <w:color w:val="0070C0"/>
      <w:sz w:val="22"/>
      <w:szCs w:val="22"/>
      <w:lang w:eastAsia="en-US" w:bidi="en-US"/>
    </w:rPr>
  </w:style>
  <w:style w:type="table" w:styleId="GridTable4-Accent1">
    <w:name w:val="Grid Table 4 Accent 1"/>
    <w:basedOn w:val="TableNormal"/>
    <w:uiPriority w:val="49"/>
    <w:rsid w:val="006701B9"/>
    <w:tblPr>
      <w:tblStyleRowBandSize w:val="1"/>
      <w:tblStyleColBandSize w:val="1"/>
      <w:tblBorders>
        <w:top w:val="single" w:sz="4" w:space="0" w:color="4380CF" w:themeColor="accent1" w:themeTint="99"/>
        <w:left w:val="single" w:sz="4" w:space="0" w:color="4380CF" w:themeColor="accent1" w:themeTint="99"/>
        <w:bottom w:val="single" w:sz="4" w:space="0" w:color="4380CF" w:themeColor="accent1" w:themeTint="99"/>
        <w:right w:val="single" w:sz="4" w:space="0" w:color="4380CF" w:themeColor="accent1" w:themeTint="99"/>
        <w:insideH w:val="single" w:sz="4" w:space="0" w:color="4380CF" w:themeColor="accent1" w:themeTint="99"/>
        <w:insideV w:val="single" w:sz="4" w:space="0" w:color="4380CF" w:themeColor="accent1" w:themeTint="99"/>
      </w:tblBorders>
    </w:tblPr>
    <w:tblStylePr w:type="firstRow">
      <w:rPr>
        <w:b/>
        <w:bCs/>
        <w:color w:val="FFFFFF" w:themeColor="background1"/>
      </w:rPr>
      <w:tblPr/>
      <w:tcPr>
        <w:tcBorders>
          <w:top w:val="single" w:sz="4" w:space="0" w:color="18375F" w:themeColor="accent1"/>
          <w:left w:val="single" w:sz="4" w:space="0" w:color="18375F" w:themeColor="accent1"/>
          <w:bottom w:val="single" w:sz="4" w:space="0" w:color="18375F" w:themeColor="accent1"/>
          <w:right w:val="single" w:sz="4" w:space="0" w:color="18375F" w:themeColor="accent1"/>
          <w:insideH w:val="nil"/>
          <w:insideV w:val="nil"/>
        </w:tcBorders>
        <w:shd w:val="clear" w:color="auto" w:fill="18375F" w:themeFill="accent1"/>
      </w:tcPr>
    </w:tblStylePr>
    <w:tblStylePr w:type="lastRow">
      <w:rPr>
        <w:b/>
        <w:bCs/>
      </w:rPr>
      <w:tblPr/>
      <w:tcPr>
        <w:tcBorders>
          <w:top w:val="double" w:sz="4" w:space="0" w:color="18375F" w:themeColor="accent1"/>
        </w:tcBorders>
      </w:tcPr>
    </w:tblStylePr>
    <w:tblStylePr w:type="firstCol">
      <w:rPr>
        <w:b/>
        <w:bCs/>
      </w:rPr>
    </w:tblStylePr>
    <w:tblStylePr w:type="lastCol">
      <w:rPr>
        <w:b/>
        <w:bCs/>
      </w:rPr>
    </w:tblStylePr>
    <w:tblStylePr w:type="band1Vert">
      <w:tblPr/>
      <w:tcPr>
        <w:shd w:val="clear" w:color="auto" w:fill="C0D4EF" w:themeFill="accent1" w:themeFillTint="33"/>
      </w:tcPr>
    </w:tblStylePr>
    <w:tblStylePr w:type="band1Horz">
      <w:tblPr/>
      <w:tcPr>
        <w:shd w:val="clear" w:color="auto" w:fill="C0D4EF" w:themeFill="accent1" w:themeFillTint="33"/>
      </w:tcPr>
    </w:tblStylePr>
  </w:style>
  <w:style w:type="character" w:customStyle="1" w:styleId="CustomHeading4Char">
    <w:name w:val="Custom Heading 4 Char"/>
    <w:basedOn w:val="CustomHeading3Char"/>
    <w:link w:val="CustomHeading4"/>
    <w:rsid w:val="004873F0"/>
    <w:rPr>
      <w:rFonts w:ascii="Arial" w:hAnsi="Arial" w:cs="Arial"/>
      <w:color w:val="0070C0"/>
      <w:sz w:val="22"/>
      <w:szCs w:val="22"/>
      <w:lang w:eastAsia="en-US" w:bidi="en-US"/>
    </w:rPr>
  </w:style>
  <w:style w:type="table" w:styleId="GridTable4">
    <w:name w:val="Grid Table 4"/>
    <w:basedOn w:val="TableNormal"/>
    <w:uiPriority w:val="49"/>
    <w:rsid w:val="00FE38B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3">
    <w:name w:val="Grid Table 4 Accent 3"/>
    <w:basedOn w:val="TableNormal"/>
    <w:uiPriority w:val="49"/>
    <w:rsid w:val="00FE38B4"/>
    <w:tblPr>
      <w:tblStyleRowBandSize w:val="1"/>
      <w:tblStyleColBandSize w:val="1"/>
      <w:tblBorders>
        <w:top w:val="single" w:sz="4" w:space="0" w:color="FFF563" w:themeColor="accent3" w:themeTint="99"/>
        <w:left w:val="single" w:sz="4" w:space="0" w:color="FFF563" w:themeColor="accent3" w:themeTint="99"/>
        <w:bottom w:val="single" w:sz="4" w:space="0" w:color="FFF563" w:themeColor="accent3" w:themeTint="99"/>
        <w:right w:val="single" w:sz="4" w:space="0" w:color="FFF563" w:themeColor="accent3" w:themeTint="99"/>
        <w:insideH w:val="single" w:sz="4" w:space="0" w:color="FFF563" w:themeColor="accent3" w:themeTint="99"/>
        <w:insideV w:val="single" w:sz="4" w:space="0" w:color="FFF563" w:themeColor="accent3" w:themeTint="99"/>
      </w:tblBorders>
    </w:tblPr>
    <w:tblStylePr w:type="firstRow">
      <w:rPr>
        <w:b/>
        <w:bCs/>
        <w:color w:val="FFFFFF" w:themeColor="background1"/>
      </w:rPr>
      <w:tblPr/>
      <w:tcPr>
        <w:tcBorders>
          <w:top w:val="single" w:sz="4" w:space="0" w:color="FAEB00" w:themeColor="accent3"/>
          <w:left w:val="single" w:sz="4" w:space="0" w:color="FAEB00" w:themeColor="accent3"/>
          <w:bottom w:val="single" w:sz="4" w:space="0" w:color="FAEB00" w:themeColor="accent3"/>
          <w:right w:val="single" w:sz="4" w:space="0" w:color="FAEB00" w:themeColor="accent3"/>
          <w:insideH w:val="nil"/>
          <w:insideV w:val="nil"/>
        </w:tcBorders>
        <w:shd w:val="clear" w:color="auto" w:fill="FAEB00" w:themeFill="accent3"/>
      </w:tcPr>
    </w:tblStylePr>
    <w:tblStylePr w:type="lastRow">
      <w:rPr>
        <w:b/>
        <w:bCs/>
      </w:rPr>
      <w:tblPr/>
      <w:tcPr>
        <w:tcBorders>
          <w:top w:val="double" w:sz="4" w:space="0" w:color="FAEB00" w:themeColor="accent3"/>
        </w:tcBorders>
      </w:tcPr>
    </w:tblStylePr>
    <w:tblStylePr w:type="firstCol">
      <w:rPr>
        <w:b/>
        <w:bCs/>
      </w:rPr>
    </w:tblStylePr>
    <w:tblStylePr w:type="lastCol">
      <w:rPr>
        <w:b/>
        <w:bCs/>
      </w:rPr>
    </w:tblStylePr>
    <w:tblStylePr w:type="band1Vert">
      <w:tblPr/>
      <w:tcPr>
        <w:shd w:val="clear" w:color="auto" w:fill="FFFBCB" w:themeFill="accent3" w:themeFillTint="33"/>
      </w:tcPr>
    </w:tblStylePr>
    <w:tblStylePr w:type="band1Horz">
      <w:tblPr/>
      <w:tcPr>
        <w:shd w:val="clear" w:color="auto" w:fill="FFFBCB" w:themeFill="accent3" w:themeFillTint="33"/>
      </w:tcPr>
    </w:tblStylePr>
  </w:style>
  <w:style w:type="paragraph" w:customStyle="1" w:styleId="HeadingRED">
    <w:name w:val="Heading RED"/>
    <w:basedOn w:val="Heading1"/>
    <w:link w:val="HeadingREDChar"/>
    <w:qFormat/>
    <w:rsid w:val="00C436C4"/>
    <w:pPr>
      <w:pBdr>
        <w:top w:val="single" w:sz="24" w:space="0" w:color="C00000"/>
        <w:left w:val="single" w:sz="24" w:space="0" w:color="C00000"/>
        <w:bottom w:val="single" w:sz="24" w:space="0" w:color="C00000"/>
        <w:right w:val="single" w:sz="24" w:space="0" w:color="C00000"/>
      </w:pBdr>
    </w:pPr>
    <w:rPr>
      <w:rFonts w:ascii="Arial" w:hAnsi="Arial" w:cs="Arial"/>
      <w:lang w:val="en-GB"/>
    </w:rPr>
  </w:style>
  <w:style w:type="paragraph" w:styleId="TOC1">
    <w:name w:val="toc 1"/>
    <w:basedOn w:val="Normal"/>
    <w:next w:val="Normal"/>
    <w:autoRedefine/>
    <w:uiPriority w:val="39"/>
    <w:unhideWhenUsed/>
    <w:rsid w:val="00B87397"/>
    <w:pPr>
      <w:tabs>
        <w:tab w:val="right" w:leader="dot" w:pos="8990"/>
      </w:tabs>
      <w:spacing w:after="100"/>
    </w:pPr>
    <w:rPr>
      <w:rFonts w:ascii="Arial" w:hAnsi="Arial" w:cs="Arial"/>
      <w:noProof/>
    </w:rPr>
  </w:style>
  <w:style w:type="character" w:customStyle="1" w:styleId="HeadingREDChar">
    <w:name w:val="Heading RED Char"/>
    <w:basedOn w:val="Heading1Char"/>
    <w:link w:val="HeadingRED"/>
    <w:rsid w:val="00C436C4"/>
    <w:rPr>
      <w:rFonts w:ascii="Arial" w:hAnsi="Arial" w:cs="Arial"/>
      <w:b/>
      <w:bCs/>
      <w:caps/>
      <w:color w:val="FFFFFF"/>
      <w:spacing w:val="15"/>
      <w:sz w:val="22"/>
      <w:szCs w:val="22"/>
      <w:shd w:val="clear" w:color="auto" w:fill="808080"/>
      <w:lang w:eastAsia="en-US" w:bidi="en-US"/>
    </w:rPr>
  </w:style>
  <w:style w:type="character" w:customStyle="1" w:styleId="CPbignumberorange">
    <w:name w:val="CP big number orange"/>
    <w:basedOn w:val="DefaultParagraphFont"/>
    <w:uiPriority w:val="1"/>
    <w:rsid w:val="001A5379"/>
    <w:rPr>
      <w:color w:val="D54B2A"/>
      <w:sz w:val="50"/>
      <w:szCs w:val="50"/>
      <w:lang w:val="en-GB"/>
    </w:rPr>
  </w:style>
  <w:style w:type="paragraph" w:customStyle="1" w:styleId="CPtextmaincontenttext">
    <w:name w:val="CP text (main content text)"/>
    <w:qFormat/>
    <w:rsid w:val="0095232C"/>
    <w:pPr>
      <w:spacing w:after="120"/>
    </w:pPr>
    <w:rPr>
      <w:rFonts w:ascii="Arial" w:eastAsia="PMingLiU" w:hAnsi="Arial"/>
      <w:color w:val="404040"/>
      <w:szCs w:val="24"/>
      <w:lang w:val="en-US" w:eastAsia="zh-TW"/>
    </w:rPr>
  </w:style>
  <w:style w:type="character" w:customStyle="1" w:styleId="CPbignumber">
    <w:name w:val="CP big number"/>
    <w:basedOn w:val="DefaultParagraphFont"/>
    <w:uiPriority w:val="1"/>
    <w:rsid w:val="0095232C"/>
    <w:rPr>
      <w:color w:val="D54B2A"/>
      <w:sz w:val="50"/>
      <w:szCs w:val="72"/>
      <w:lang w:val="en-GB"/>
    </w:rPr>
  </w:style>
  <w:style w:type="paragraph" w:customStyle="1" w:styleId="CPtabletext">
    <w:name w:val="CP table text"/>
    <w:qFormat/>
    <w:rsid w:val="0095232C"/>
    <w:pPr>
      <w:spacing w:line="276" w:lineRule="auto"/>
    </w:pPr>
    <w:rPr>
      <w:rFonts w:ascii="Arial" w:eastAsiaTheme="minorHAnsi" w:hAnsi="Arial" w:cstheme="minorBidi"/>
      <w:color w:val="404040"/>
      <w:sz w:val="18"/>
      <w:szCs w:val="22"/>
      <w:lang w:val="en-US" w:eastAsia="en-US"/>
    </w:rPr>
  </w:style>
  <w:style w:type="character" w:customStyle="1" w:styleId="FootnoteTextChar">
    <w:name w:val="Footnote Text Char"/>
    <w:basedOn w:val="DefaultParagraphFont"/>
    <w:link w:val="FootnoteText"/>
    <w:uiPriority w:val="99"/>
    <w:rsid w:val="00D70DA2"/>
    <w:rPr>
      <w:lang w:val="en-US" w:eastAsia="en-US" w:bidi="en-US"/>
    </w:rPr>
  </w:style>
  <w:style w:type="table" w:customStyle="1" w:styleId="GridTable1Light1">
    <w:name w:val="Grid Table 1 Light1"/>
    <w:basedOn w:val="TableNormal"/>
    <w:next w:val="GridTable1Light"/>
    <w:uiPriority w:val="46"/>
    <w:rsid w:val="004263EB"/>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ridTable1Light">
    <w:name w:val="Grid Table 1 Light"/>
    <w:basedOn w:val="TableNormal"/>
    <w:uiPriority w:val="46"/>
    <w:rsid w:val="004263E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FooterChar">
    <w:name w:val="Footer Char"/>
    <w:basedOn w:val="DefaultParagraphFont"/>
    <w:link w:val="Footer"/>
    <w:uiPriority w:val="99"/>
    <w:rsid w:val="00A73113"/>
    <w:rPr>
      <w:lang w:val="en-US" w:eastAsia="en-US" w:bidi="en-US"/>
    </w:rPr>
  </w:style>
  <w:style w:type="character" w:customStyle="1" w:styleId="HeaderChar">
    <w:name w:val="Header Char"/>
    <w:basedOn w:val="DefaultParagraphFont"/>
    <w:link w:val="Header"/>
    <w:uiPriority w:val="99"/>
    <w:rsid w:val="00A73113"/>
    <w:rPr>
      <w:lang w:val="en-US" w:eastAsia="en-US" w:bidi="en-US"/>
    </w:rPr>
  </w:style>
  <w:style w:type="paragraph" w:customStyle="1" w:styleId="paragraph">
    <w:name w:val="paragraph"/>
    <w:basedOn w:val="Normal"/>
    <w:rsid w:val="009B2F65"/>
    <w:pPr>
      <w:spacing w:before="100" w:beforeAutospacing="1" w:after="100" w:afterAutospacing="1" w:line="240" w:lineRule="auto"/>
    </w:pPr>
    <w:rPr>
      <w:rFonts w:ascii="Times New Roman" w:hAnsi="Times New Roman"/>
      <w:sz w:val="24"/>
      <w:szCs w:val="24"/>
      <w:lang w:val="en-GB" w:eastAsia="en-GB" w:bidi="ar-SA"/>
    </w:rPr>
  </w:style>
  <w:style w:type="character" w:customStyle="1" w:styleId="normaltextrun">
    <w:name w:val="normaltextrun"/>
    <w:basedOn w:val="DefaultParagraphFont"/>
    <w:rsid w:val="009B2F65"/>
  </w:style>
  <w:style w:type="character" w:customStyle="1" w:styleId="eop">
    <w:name w:val="eop"/>
    <w:basedOn w:val="DefaultParagraphFont"/>
    <w:rsid w:val="009B2F65"/>
  </w:style>
  <w:style w:type="paragraph" w:styleId="Revision">
    <w:name w:val="Revision"/>
    <w:hidden/>
    <w:uiPriority w:val="99"/>
    <w:semiHidden/>
    <w:rsid w:val="002644AA"/>
    <w:rPr>
      <w:lang w:val="en-US" w:eastAsia="en-US" w:bidi="en-US"/>
    </w:rPr>
  </w:style>
  <w:style w:type="character" w:styleId="UnresolvedMention">
    <w:name w:val="Unresolved Mention"/>
    <w:basedOn w:val="DefaultParagraphFont"/>
    <w:uiPriority w:val="99"/>
    <w:unhideWhenUsed/>
    <w:rsid w:val="00D91CF0"/>
    <w:rPr>
      <w:color w:val="605E5C"/>
      <w:shd w:val="clear" w:color="auto" w:fill="E1DFDD"/>
    </w:rPr>
  </w:style>
  <w:style w:type="character" w:styleId="FollowedHyperlink">
    <w:name w:val="FollowedHyperlink"/>
    <w:basedOn w:val="DefaultParagraphFont"/>
    <w:uiPriority w:val="99"/>
    <w:semiHidden/>
    <w:unhideWhenUsed/>
    <w:rsid w:val="00C4166B"/>
    <w:rPr>
      <w:color w:val="954F72" w:themeColor="followedHyperlink"/>
      <w:u w:val="single"/>
    </w:rPr>
  </w:style>
  <w:style w:type="paragraph" w:customStyle="1" w:styleId="StyleHeadingREDAccent3Before0ptLinespacingsingle">
    <w:name w:val="Style Heading RED + Accent 3 Before:  0 pt Line spacing:  single"/>
    <w:basedOn w:val="HeadingRED"/>
    <w:rsid w:val="004A2308"/>
    <w:pPr>
      <w:pBdr>
        <w:top w:val="single" w:sz="24" w:space="0" w:color="FAEB00" w:themeColor="accent3"/>
        <w:left w:val="single" w:sz="24" w:space="0" w:color="FAEB00" w:themeColor="accent3"/>
        <w:bottom w:val="single" w:sz="24" w:space="0" w:color="FAEB00" w:themeColor="accent3"/>
        <w:right w:val="single" w:sz="24" w:space="0" w:color="FAEB00" w:themeColor="accent3"/>
      </w:pBdr>
      <w:spacing w:before="0" w:line="240" w:lineRule="auto"/>
    </w:pPr>
    <w:rPr>
      <w:rFonts w:cs="Times New Roman"/>
      <w:color w:val="FAEB00" w:themeColor="accent3"/>
      <w:szCs w:val="20"/>
    </w:rPr>
  </w:style>
  <w:style w:type="character" w:styleId="Mention">
    <w:name w:val="Mention"/>
    <w:basedOn w:val="DefaultParagraphFont"/>
    <w:uiPriority w:val="99"/>
    <w:unhideWhenUsed/>
    <w:rsid w:val="00CC66DD"/>
    <w:rPr>
      <w:color w:val="2B579A"/>
      <w:shd w:val="clear" w:color="auto" w:fill="E1DFDD"/>
    </w:rPr>
  </w:style>
  <w:style w:type="character" w:customStyle="1" w:styleId="ui-provider">
    <w:name w:val="ui-provider"/>
    <w:basedOn w:val="DefaultParagraphFont"/>
    <w:rsid w:val="00177F1A"/>
  </w:style>
  <w:style w:type="paragraph" w:styleId="NormalWeb">
    <w:name w:val="Normal (Web)"/>
    <w:basedOn w:val="Normal"/>
    <w:uiPriority w:val="99"/>
    <w:unhideWhenUsed/>
    <w:rsid w:val="00177F1A"/>
    <w:pPr>
      <w:spacing w:before="100" w:beforeAutospacing="1" w:after="100" w:afterAutospacing="1" w:line="240" w:lineRule="auto"/>
    </w:pPr>
    <w:rPr>
      <w:rFonts w:ascii="Times New Roman" w:hAnsi="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354974">
      <w:bodyDiv w:val="1"/>
      <w:marLeft w:val="0"/>
      <w:marRight w:val="0"/>
      <w:marTop w:val="0"/>
      <w:marBottom w:val="0"/>
      <w:divBdr>
        <w:top w:val="none" w:sz="0" w:space="0" w:color="auto"/>
        <w:left w:val="none" w:sz="0" w:space="0" w:color="auto"/>
        <w:bottom w:val="none" w:sz="0" w:space="0" w:color="auto"/>
        <w:right w:val="none" w:sz="0" w:space="0" w:color="auto"/>
      </w:divBdr>
    </w:div>
    <w:div w:id="634678359">
      <w:bodyDiv w:val="1"/>
      <w:marLeft w:val="0"/>
      <w:marRight w:val="0"/>
      <w:marTop w:val="0"/>
      <w:marBottom w:val="0"/>
      <w:divBdr>
        <w:top w:val="none" w:sz="0" w:space="0" w:color="auto"/>
        <w:left w:val="none" w:sz="0" w:space="0" w:color="auto"/>
        <w:bottom w:val="none" w:sz="0" w:space="0" w:color="auto"/>
        <w:right w:val="none" w:sz="0" w:space="0" w:color="auto"/>
      </w:divBdr>
    </w:div>
    <w:div w:id="686639080">
      <w:bodyDiv w:val="1"/>
      <w:marLeft w:val="0"/>
      <w:marRight w:val="0"/>
      <w:marTop w:val="0"/>
      <w:marBottom w:val="0"/>
      <w:divBdr>
        <w:top w:val="none" w:sz="0" w:space="0" w:color="auto"/>
        <w:left w:val="none" w:sz="0" w:space="0" w:color="auto"/>
        <w:bottom w:val="none" w:sz="0" w:space="0" w:color="auto"/>
        <w:right w:val="none" w:sz="0" w:space="0" w:color="auto"/>
      </w:divBdr>
    </w:div>
    <w:div w:id="794325943">
      <w:bodyDiv w:val="1"/>
      <w:marLeft w:val="0"/>
      <w:marRight w:val="0"/>
      <w:marTop w:val="0"/>
      <w:marBottom w:val="0"/>
      <w:divBdr>
        <w:top w:val="none" w:sz="0" w:space="0" w:color="auto"/>
        <w:left w:val="none" w:sz="0" w:space="0" w:color="auto"/>
        <w:bottom w:val="none" w:sz="0" w:space="0" w:color="auto"/>
        <w:right w:val="none" w:sz="0" w:space="0" w:color="auto"/>
      </w:divBdr>
      <w:divsChild>
        <w:div w:id="32580545">
          <w:marLeft w:val="1080"/>
          <w:marRight w:val="0"/>
          <w:marTop w:val="100"/>
          <w:marBottom w:val="80"/>
          <w:divBdr>
            <w:top w:val="none" w:sz="0" w:space="0" w:color="auto"/>
            <w:left w:val="none" w:sz="0" w:space="0" w:color="auto"/>
            <w:bottom w:val="none" w:sz="0" w:space="0" w:color="auto"/>
            <w:right w:val="none" w:sz="0" w:space="0" w:color="auto"/>
          </w:divBdr>
        </w:div>
        <w:div w:id="1168056502">
          <w:marLeft w:val="1080"/>
          <w:marRight w:val="0"/>
          <w:marTop w:val="100"/>
          <w:marBottom w:val="80"/>
          <w:divBdr>
            <w:top w:val="none" w:sz="0" w:space="0" w:color="auto"/>
            <w:left w:val="none" w:sz="0" w:space="0" w:color="auto"/>
            <w:bottom w:val="none" w:sz="0" w:space="0" w:color="auto"/>
            <w:right w:val="none" w:sz="0" w:space="0" w:color="auto"/>
          </w:divBdr>
        </w:div>
        <w:div w:id="1327830927">
          <w:marLeft w:val="1080"/>
          <w:marRight w:val="0"/>
          <w:marTop w:val="100"/>
          <w:marBottom w:val="80"/>
          <w:divBdr>
            <w:top w:val="none" w:sz="0" w:space="0" w:color="auto"/>
            <w:left w:val="none" w:sz="0" w:space="0" w:color="auto"/>
            <w:bottom w:val="none" w:sz="0" w:space="0" w:color="auto"/>
            <w:right w:val="none" w:sz="0" w:space="0" w:color="auto"/>
          </w:divBdr>
        </w:div>
        <w:div w:id="1422025803">
          <w:marLeft w:val="1080"/>
          <w:marRight w:val="0"/>
          <w:marTop w:val="100"/>
          <w:marBottom w:val="80"/>
          <w:divBdr>
            <w:top w:val="none" w:sz="0" w:space="0" w:color="auto"/>
            <w:left w:val="none" w:sz="0" w:space="0" w:color="auto"/>
            <w:bottom w:val="none" w:sz="0" w:space="0" w:color="auto"/>
            <w:right w:val="none" w:sz="0" w:space="0" w:color="auto"/>
          </w:divBdr>
        </w:div>
        <w:div w:id="1612276159">
          <w:marLeft w:val="1080"/>
          <w:marRight w:val="0"/>
          <w:marTop w:val="100"/>
          <w:marBottom w:val="80"/>
          <w:divBdr>
            <w:top w:val="none" w:sz="0" w:space="0" w:color="auto"/>
            <w:left w:val="none" w:sz="0" w:space="0" w:color="auto"/>
            <w:bottom w:val="none" w:sz="0" w:space="0" w:color="auto"/>
            <w:right w:val="none" w:sz="0" w:space="0" w:color="auto"/>
          </w:divBdr>
        </w:div>
      </w:divsChild>
    </w:div>
    <w:div w:id="913392159">
      <w:bodyDiv w:val="1"/>
      <w:marLeft w:val="0"/>
      <w:marRight w:val="0"/>
      <w:marTop w:val="0"/>
      <w:marBottom w:val="0"/>
      <w:divBdr>
        <w:top w:val="none" w:sz="0" w:space="0" w:color="auto"/>
        <w:left w:val="none" w:sz="0" w:space="0" w:color="auto"/>
        <w:bottom w:val="none" w:sz="0" w:space="0" w:color="auto"/>
        <w:right w:val="none" w:sz="0" w:space="0" w:color="auto"/>
      </w:divBdr>
      <w:divsChild>
        <w:div w:id="1258441011">
          <w:marLeft w:val="0"/>
          <w:marRight w:val="0"/>
          <w:marTop w:val="0"/>
          <w:marBottom w:val="0"/>
          <w:divBdr>
            <w:top w:val="none" w:sz="0" w:space="0" w:color="auto"/>
            <w:left w:val="none" w:sz="0" w:space="0" w:color="auto"/>
            <w:bottom w:val="none" w:sz="0" w:space="0" w:color="auto"/>
            <w:right w:val="none" w:sz="0" w:space="0" w:color="auto"/>
          </w:divBdr>
          <w:divsChild>
            <w:div w:id="812604438">
              <w:marLeft w:val="0"/>
              <w:marRight w:val="0"/>
              <w:marTop w:val="0"/>
              <w:marBottom w:val="0"/>
              <w:divBdr>
                <w:top w:val="none" w:sz="0" w:space="0" w:color="auto"/>
                <w:left w:val="none" w:sz="0" w:space="0" w:color="auto"/>
                <w:bottom w:val="none" w:sz="0" w:space="0" w:color="auto"/>
                <w:right w:val="none" w:sz="0" w:space="0" w:color="auto"/>
              </w:divBdr>
            </w:div>
          </w:divsChild>
        </w:div>
        <w:div w:id="1270502999">
          <w:marLeft w:val="0"/>
          <w:marRight w:val="0"/>
          <w:marTop w:val="0"/>
          <w:marBottom w:val="0"/>
          <w:divBdr>
            <w:top w:val="none" w:sz="0" w:space="0" w:color="auto"/>
            <w:left w:val="none" w:sz="0" w:space="0" w:color="auto"/>
            <w:bottom w:val="none" w:sz="0" w:space="0" w:color="auto"/>
            <w:right w:val="none" w:sz="0" w:space="0" w:color="auto"/>
          </w:divBdr>
          <w:divsChild>
            <w:div w:id="396637741">
              <w:marLeft w:val="0"/>
              <w:marRight w:val="0"/>
              <w:marTop w:val="0"/>
              <w:marBottom w:val="0"/>
              <w:divBdr>
                <w:top w:val="none" w:sz="0" w:space="0" w:color="auto"/>
                <w:left w:val="none" w:sz="0" w:space="0" w:color="auto"/>
                <w:bottom w:val="none" w:sz="0" w:space="0" w:color="auto"/>
                <w:right w:val="none" w:sz="0" w:space="0" w:color="auto"/>
              </w:divBdr>
            </w:div>
            <w:div w:id="506864932">
              <w:marLeft w:val="0"/>
              <w:marRight w:val="0"/>
              <w:marTop w:val="0"/>
              <w:marBottom w:val="0"/>
              <w:divBdr>
                <w:top w:val="none" w:sz="0" w:space="0" w:color="auto"/>
                <w:left w:val="none" w:sz="0" w:space="0" w:color="auto"/>
                <w:bottom w:val="none" w:sz="0" w:space="0" w:color="auto"/>
                <w:right w:val="none" w:sz="0" w:space="0" w:color="auto"/>
              </w:divBdr>
            </w:div>
            <w:div w:id="1052654277">
              <w:marLeft w:val="0"/>
              <w:marRight w:val="0"/>
              <w:marTop w:val="0"/>
              <w:marBottom w:val="0"/>
              <w:divBdr>
                <w:top w:val="none" w:sz="0" w:space="0" w:color="auto"/>
                <w:left w:val="none" w:sz="0" w:space="0" w:color="auto"/>
                <w:bottom w:val="none" w:sz="0" w:space="0" w:color="auto"/>
                <w:right w:val="none" w:sz="0" w:space="0" w:color="auto"/>
              </w:divBdr>
            </w:div>
            <w:div w:id="1915581000">
              <w:marLeft w:val="0"/>
              <w:marRight w:val="0"/>
              <w:marTop w:val="0"/>
              <w:marBottom w:val="0"/>
              <w:divBdr>
                <w:top w:val="none" w:sz="0" w:space="0" w:color="auto"/>
                <w:left w:val="none" w:sz="0" w:space="0" w:color="auto"/>
                <w:bottom w:val="none" w:sz="0" w:space="0" w:color="auto"/>
                <w:right w:val="none" w:sz="0" w:space="0" w:color="auto"/>
              </w:divBdr>
            </w:div>
            <w:div w:id="1995256282">
              <w:marLeft w:val="0"/>
              <w:marRight w:val="0"/>
              <w:marTop w:val="0"/>
              <w:marBottom w:val="0"/>
              <w:divBdr>
                <w:top w:val="none" w:sz="0" w:space="0" w:color="auto"/>
                <w:left w:val="none" w:sz="0" w:space="0" w:color="auto"/>
                <w:bottom w:val="none" w:sz="0" w:space="0" w:color="auto"/>
                <w:right w:val="none" w:sz="0" w:space="0" w:color="auto"/>
              </w:divBdr>
            </w:div>
          </w:divsChild>
        </w:div>
        <w:div w:id="1538852105">
          <w:marLeft w:val="0"/>
          <w:marRight w:val="0"/>
          <w:marTop w:val="0"/>
          <w:marBottom w:val="0"/>
          <w:divBdr>
            <w:top w:val="none" w:sz="0" w:space="0" w:color="auto"/>
            <w:left w:val="none" w:sz="0" w:space="0" w:color="auto"/>
            <w:bottom w:val="none" w:sz="0" w:space="0" w:color="auto"/>
            <w:right w:val="none" w:sz="0" w:space="0" w:color="auto"/>
          </w:divBdr>
          <w:divsChild>
            <w:div w:id="1109667569">
              <w:marLeft w:val="0"/>
              <w:marRight w:val="0"/>
              <w:marTop w:val="0"/>
              <w:marBottom w:val="0"/>
              <w:divBdr>
                <w:top w:val="none" w:sz="0" w:space="0" w:color="auto"/>
                <w:left w:val="none" w:sz="0" w:space="0" w:color="auto"/>
                <w:bottom w:val="none" w:sz="0" w:space="0" w:color="auto"/>
                <w:right w:val="none" w:sz="0" w:space="0" w:color="auto"/>
              </w:divBdr>
            </w:div>
          </w:divsChild>
        </w:div>
        <w:div w:id="1599487095">
          <w:marLeft w:val="0"/>
          <w:marRight w:val="0"/>
          <w:marTop w:val="0"/>
          <w:marBottom w:val="0"/>
          <w:divBdr>
            <w:top w:val="none" w:sz="0" w:space="0" w:color="auto"/>
            <w:left w:val="none" w:sz="0" w:space="0" w:color="auto"/>
            <w:bottom w:val="none" w:sz="0" w:space="0" w:color="auto"/>
            <w:right w:val="none" w:sz="0" w:space="0" w:color="auto"/>
          </w:divBdr>
          <w:divsChild>
            <w:div w:id="145105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202922">
      <w:bodyDiv w:val="1"/>
      <w:marLeft w:val="0"/>
      <w:marRight w:val="0"/>
      <w:marTop w:val="0"/>
      <w:marBottom w:val="0"/>
      <w:divBdr>
        <w:top w:val="none" w:sz="0" w:space="0" w:color="auto"/>
        <w:left w:val="none" w:sz="0" w:space="0" w:color="auto"/>
        <w:bottom w:val="none" w:sz="0" w:space="0" w:color="auto"/>
        <w:right w:val="none" w:sz="0" w:space="0" w:color="auto"/>
      </w:divBdr>
    </w:div>
    <w:div w:id="1020737851">
      <w:bodyDiv w:val="1"/>
      <w:marLeft w:val="0"/>
      <w:marRight w:val="0"/>
      <w:marTop w:val="0"/>
      <w:marBottom w:val="0"/>
      <w:divBdr>
        <w:top w:val="none" w:sz="0" w:space="0" w:color="auto"/>
        <w:left w:val="none" w:sz="0" w:space="0" w:color="auto"/>
        <w:bottom w:val="none" w:sz="0" w:space="0" w:color="auto"/>
        <w:right w:val="none" w:sz="0" w:space="0" w:color="auto"/>
      </w:divBdr>
    </w:div>
    <w:div w:id="1048141761">
      <w:bodyDiv w:val="1"/>
      <w:marLeft w:val="0"/>
      <w:marRight w:val="0"/>
      <w:marTop w:val="0"/>
      <w:marBottom w:val="0"/>
      <w:divBdr>
        <w:top w:val="none" w:sz="0" w:space="0" w:color="auto"/>
        <w:left w:val="none" w:sz="0" w:space="0" w:color="auto"/>
        <w:bottom w:val="none" w:sz="0" w:space="0" w:color="auto"/>
        <w:right w:val="none" w:sz="0" w:space="0" w:color="auto"/>
      </w:divBdr>
      <w:divsChild>
        <w:div w:id="817377896">
          <w:marLeft w:val="1267"/>
          <w:marRight w:val="0"/>
          <w:marTop w:val="100"/>
          <w:marBottom w:val="80"/>
          <w:divBdr>
            <w:top w:val="none" w:sz="0" w:space="0" w:color="auto"/>
            <w:left w:val="none" w:sz="0" w:space="0" w:color="auto"/>
            <w:bottom w:val="none" w:sz="0" w:space="0" w:color="auto"/>
            <w:right w:val="none" w:sz="0" w:space="0" w:color="auto"/>
          </w:divBdr>
        </w:div>
        <w:div w:id="890462583">
          <w:marLeft w:val="1267"/>
          <w:marRight w:val="0"/>
          <w:marTop w:val="100"/>
          <w:marBottom w:val="80"/>
          <w:divBdr>
            <w:top w:val="none" w:sz="0" w:space="0" w:color="auto"/>
            <w:left w:val="none" w:sz="0" w:space="0" w:color="auto"/>
            <w:bottom w:val="none" w:sz="0" w:space="0" w:color="auto"/>
            <w:right w:val="none" w:sz="0" w:space="0" w:color="auto"/>
          </w:divBdr>
        </w:div>
        <w:div w:id="1309165248">
          <w:marLeft w:val="1267"/>
          <w:marRight w:val="0"/>
          <w:marTop w:val="100"/>
          <w:marBottom w:val="80"/>
          <w:divBdr>
            <w:top w:val="none" w:sz="0" w:space="0" w:color="auto"/>
            <w:left w:val="none" w:sz="0" w:space="0" w:color="auto"/>
            <w:bottom w:val="none" w:sz="0" w:space="0" w:color="auto"/>
            <w:right w:val="none" w:sz="0" w:space="0" w:color="auto"/>
          </w:divBdr>
        </w:div>
        <w:div w:id="1318606214">
          <w:marLeft w:val="1267"/>
          <w:marRight w:val="0"/>
          <w:marTop w:val="100"/>
          <w:marBottom w:val="80"/>
          <w:divBdr>
            <w:top w:val="none" w:sz="0" w:space="0" w:color="auto"/>
            <w:left w:val="none" w:sz="0" w:space="0" w:color="auto"/>
            <w:bottom w:val="none" w:sz="0" w:space="0" w:color="auto"/>
            <w:right w:val="none" w:sz="0" w:space="0" w:color="auto"/>
          </w:divBdr>
        </w:div>
        <w:div w:id="1387489325">
          <w:marLeft w:val="1267"/>
          <w:marRight w:val="0"/>
          <w:marTop w:val="100"/>
          <w:marBottom w:val="80"/>
          <w:divBdr>
            <w:top w:val="none" w:sz="0" w:space="0" w:color="auto"/>
            <w:left w:val="none" w:sz="0" w:space="0" w:color="auto"/>
            <w:bottom w:val="none" w:sz="0" w:space="0" w:color="auto"/>
            <w:right w:val="none" w:sz="0" w:space="0" w:color="auto"/>
          </w:divBdr>
        </w:div>
      </w:divsChild>
    </w:div>
    <w:div w:id="1309673960">
      <w:bodyDiv w:val="1"/>
      <w:marLeft w:val="0"/>
      <w:marRight w:val="0"/>
      <w:marTop w:val="0"/>
      <w:marBottom w:val="0"/>
      <w:divBdr>
        <w:top w:val="none" w:sz="0" w:space="0" w:color="auto"/>
        <w:left w:val="none" w:sz="0" w:space="0" w:color="auto"/>
        <w:bottom w:val="none" w:sz="0" w:space="0" w:color="auto"/>
        <w:right w:val="none" w:sz="0" w:space="0" w:color="auto"/>
      </w:divBdr>
    </w:div>
    <w:div w:id="1406027520">
      <w:bodyDiv w:val="1"/>
      <w:marLeft w:val="0"/>
      <w:marRight w:val="0"/>
      <w:marTop w:val="0"/>
      <w:marBottom w:val="0"/>
      <w:divBdr>
        <w:top w:val="none" w:sz="0" w:space="0" w:color="auto"/>
        <w:left w:val="none" w:sz="0" w:space="0" w:color="auto"/>
        <w:bottom w:val="none" w:sz="0" w:space="0" w:color="auto"/>
        <w:right w:val="none" w:sz="0" w:space="0" w:color="auto"/>
      </w:divBdr>
      <w:divsChild>
        <w:div w:id="1105466341">
          <w:marLeft w:val="0"/>
          <w:marRight w:val="0"/>
          <w:marTop w:val="0"/>
          <w:marBottom w:val="0"/>
          <w:divBdr>
            <w:top w:val="none" w:sz="0" w:space="0" w:color="auto"/>
            <w:left w:val="none" w:sz="0" w:space="0" w:color="auto"/>
            <w:bottom w:val="none" w:sz="0" w:space="0" w:color="auto"/>
            <w:right w:val="none" w:sz="0" w:space="0" w:color="auto"/>
          </w:divBdr>
        </w:div>
      </w:divsChild>
    </w:div>
    <w:div w:id="1533498504">
      <w:bodyDiv w:val="1"/>
      <w:marLeft w:val="0"/>
      <w:marRight w:val="0"/>
      <w:marTop w:val="0"/>
      <w:marBottom w:val="0"/>
      <w:divBdr>
        <w:top w:val="none" w:sz="0" w:space="0" w:color="auto"/>
        <w:left w:val="none" w:sz="0" w:space="0" w:color="auto"/>
        <w:bottom w:val="none" w:sz="0" w:space="0" w:color="auto"/>
        <w:right w:val="none" w:sz="0" w:space="0" w:color="auto"/>
      </w:divBdr>
    </w:div>
    <w:div w:id="1534727165">
      <w:bodyDiv w:val="1"/>
      <w:marLeft w:val="0"/>
      <w:marRight w:val="0"/>
      <w:marTop w:val="0"/>
      <w:marBottom w:val="0"/>
      <w:divBdr>
        <w:top w:val="none" w:sz="0" w:space="0" w:color="auto"/>
        <w:left w:val="none" w:sz="0" w:space="0" w:color="auto"/>
        <w:bottom w:val="none" w:sz="0" w:space="0" w:color="auto"/>
        <w:right w:val="none" w:sz="0" w:space="0" w:color="auto"/>
      </w:divBdr>
      <w:divsChild>
        <w:div w:id="4196462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5697280">
      <w:bodyDiv w:val="1"/>
      <w:marLeft w:val="0"/>
      <w:marRight w:val="0"/>
      <w:marTop w:val="0"/>
      <w:marBottom w:val="0"/>
      <w:divBdr>
        <w:top w:val="none" w:sz="0" w:space="0" w:color="auto"/>
        <w:left w:val="none" w:sz="0" w:space="0" w:color="auto"/>
        <w:bottom w:val="none" w:sz="0" w:space="0" w:color="auto"/>
        <w:right w:val="none" w:sz="0" w:space="0" w:color="auto"/>
      </w:divBdr>
    </w:div>
    <w:div w:id="1832286034">
      <w:bodyDiv w:val="1"/>
      <w:marLeft w:val="0"/>
      <w:marRight w:val="0"/>
      <w:marTop w:val="0"/>
      <w:marBottom w:val="0"/>
      <w:divBdr>
        <w:top w:val="none" w:sz="0" w:space="0" w:color="auto"/>
        <w:left w:val="none" w:sz="0" w:space="0" w:color="auto"/>
        <w:bottom w:val="none" w:sz="0" w:space="0" w:color="auto"/>
        <w:right w:val="none" w:sz="0" w:space="0" w:color="auto"/>
      </w:divBdr>
    </w:div>
    <w:div w:id="1842236757">
      <w:bodyDiv w:val="1"/>
      <w:marLeft w:val="0"/>
      <w:marRight w:val="0"/>
      <w:marTop w:val="0"/>
      <w:marBottom w:val="0"/>
      <w:divBdr>
        <w:top w:val="none" w:sz="0" w:space="0" w:color="auto"/>
        <w:left w:val="none" w:sz="0" w:space="0" w:color="auto"/>
        <w:bottom w:val="none" w:sz="0" w:space="0" w:color="auto"/>
        <w:right w:val="none" w:sz="0" w:space="0" w:color="auto"/>
      </w:divBdr>
    </w:div>
    <w:div w:id="1865440107">
      <w:bodyDiv w:val="1"/>
      <w:marLeft w:val="0"/>
      <w:marRight w:val="0"/>
      <w:marTop w:val="0"/>
      <w:marBottom w:val="0"/>
      <w:divBdr>
        <w:top w:val="none" w:sz="0" w:space="0" w:color="auto"/>
        <w:left w:val="none" w:sz="0" w:space="0" w:color="auto"/>
        <w:bottom w:val="none" w:sz="0" w:space="0" w:color="auto"/>
        <w:right w:val="none" w:sz="0" w:space="0" w:color="auto"/>
      </w:divBdr>
      <w:divsChild>
        <w:div w:id="72435590">
          <w:marLeft w:val="0"/>
          <w:marRight w:val="0"/>
          <w:marTop w:val="0"/>
          <w:marBottom w:val="0"/>
          <w:divBdr>
            <w:top w:val="none" w:sz="0" w:space="0" w:color="auto"/>
            <w:left w:val="none" w:sz="0" w:space="0" w:color="auto"/>
            <w:bottom w:val="none" w:sz="0" w:space="0" w:color="auto"/>
            <w:right w:val="none" w:sz="0" w:space="0" w:color="auto"/>
          </w:divBdr>
          <w:divsChild>
            <w:div w:id="580407552">
              <w:marLeft w:val="0"/>
              <w:marRight w:val="0"/>
              <w:marTop w:val="0"/>
              <w:marBottom w:val="0"/>
              <w:divBdr>
                <w:top w:val="none" w:sz="0" w:space="0" w:color="auto"/>
                <w:left w:val="none" w:sz="0" w:space="0" w:color="auto"/>
                <w:bottom w:val="none" w:sz="0" w:space="0" w:color="auto"/>
                <w:right w:val="none" w:sz="0" w:space="0" w:color="auto"/>
              </w:divBdr>
            </w:div>
            <w:div w:id="1680427024">
              <w:marLeft w:val="0"/>
              <w:marRight w:val="0"/>
              <w:marTop w:val="0"/>
              <w:marBottom w:val="0"/>
              <w:divBdr>
                <w:top w:val="none" w:sz="0" w:space="0" w:color="auto"/>
                <w:left w:val="none" w:sz="0" w:space="0" w:color="auto"/>
                <w:bottom w:val="none" w:sz="0" w:space="0" w:color="auto"/>
                <w:right w:val="none" w:sz="0" w:space="0" w:color="auto"/>
              </w:divBdr>
            </w:div>
          </w:divsChild>
        </w:div>
        <w:div w:id="142964904">
          <w:marLeft w:val="0"/>
          <w:marRight w:val="0"/>
          <w:marTop w:val="0"/>
          <w:marBottom w:val="0"/>
          <w:divBdr>
            <w:top w:val="none" w:sz="0" w:space="0" w:color="auto"/>
            <w:left w:val="none" w:sz="0" w:space="0" w:color="auto"/>
            <w:bottom w:val="none" w:sz="0" w:space="0" w:color="auto"/>
            <w:right w:val="none" w:sz="0" w:space="0" w:color="auto"/>
          </w:divBdr>
          <w:divsChild>
            <w:div w:id="367685432">
              <w:marLeft w:val="0"/>
              <w:marRight w:val="0"/>
              <w:marTop w:val="0"/>
              <w:marBottom w:val="0"/>
              <w:divBdr>
                <w:top w:val="none" w:sz="0" w:space="0" w:color="auto"/>
                <w:left w:val="none" w:sz="0" w:space="0" w:color="auto"/>
                <w:bottom w:val="none" w:sz="0" w:space="0" w:color="auto"/>
                <w:right w:val="none" w:sz="0" w:space="0" w:color="auto"/>
              </w:divBdr>
            </w:div>
            <w:div w:id="943346351">
              <w:marLeft w:val="0"/>
              <w:marRight w:val="0"/>
              <w:marTop w:val="0"/>
              <w:marBottom w:val="0"/>
              <w:divBdr>
                <w:top w:val="none" w:sz="0" w:space="0" w:color="auto"/>
                <w:left w:val="none" w:sz="0" w:space="0" w:color="auto"/>
                <w:bottom w:val="none" w:sz="0" w:space="0" w:color="auto"/>
                <w:right w:val="none" w:sz="0" w:space="0" w:color="auto"/>
              </w:divBdr>
            </w:div>
            <w:div w:id="1652907812">
              <w:marLeft w:val="0"/>
              <w:marRight w:val="0"/>
              <w:marTop w:val="0"/>
              <w:marBottom w:val="0"/>
              <w:divBdr>
                <w:top w:val="none" w:sz="0" w:space="0" w:color="auto"/>
                <w:left w:val="none" w:sz="0" w:space="0" w:color="auto"/>
                <w:bottom w:val="none" w:sz="0" w:space="0" w:color="auto"/>
                <w:right w:val="none" w:sz="0" w:space="0" w:color="auto"/>
              </w:divBdr>
            </w:div>
          </w:divsChild>
        </w:div>
        <w:div w:id="257911428">
          <w:marLeft w:val="0"/>
          <w:marRight w:val="0"/>
          <w:marTop w:val="0"/>
          <w:marBottom w:val="0"/>
          <w:divBdr>
            <w:top w:val="none" w:sz="0" w:space="0" w:color="auto"/>
            <w:left w:val="none" w:sz="0" w:space="0" w:color="auto"/>
            <w:bottom w:val="none" w:sz="0" w:space="0" w:color="auto"/>
            <w:right w:val="none" w:sz="0" w:space="0" w:color="auto"/>
          </w:divBdr>
          <w:divsChild>
            <w:div w:id="1788499167">
              <w:marLeft w:val="0"/>
              <w:marRight w:val="0"/>
              <w:marTop w:val="0"/>
              <w:marBottom w:val="0"/>
              <w:divBdr>
                <w:top w:val="none" w:sz="0" w:space="0" w:color="auto"/>
                <w:left w:val="none" w:sz="0" w:space="0" w:color="auto"/>
                <w:bottom w:val="none" w:sz="0" w:space="0" w:color="auto"/>
                <w:right w:val="none" w:sz="0" w:space="0" w:color="auto"/>
              </w:divBdr>
            </w:div>
          </w:divsChild>
        </w:div>
        <w:div w:id="282230441">
          <w:marLeft w:val="0"/>
          <w:marRight w:val="0"/>
          <w:marTop w:val="0"/>
          <w:marBottom w:val="0"/>
          <w:divBdr>
            <w:top w:val="none" w:sz="0" w:space="0" w:color="auto"/>
            <w:left w:val="none" w:sz="0" w:space="0" w:color="auto"/>
            <w:bottom w:val="none" w:sz="0" w:space="0" w:color="auto"/>
            <w:right w:val="none" w:sz="0" w:space="0" w:color="auto"/>
          </w:divBdr>
          <w:divsChild>
            <w:div w:id="1407650513">
              <w:marLeft w:val="0"/>
              <w:marRight w:val="0"/>
              <w:marTop w:val="0"/>
              <w:marBottom w:val="0"/>
              <w:divBdr>
                <w:top w:val="none" w:sz="0" w:space="0" w:color="auto"/>
                <w:left w:val="none" w:sz="0" w:space="0" w:color="auto"/>
                <w:bottom w:val="none" w:sz="0" w:space="0" w:color="auto"/>
                <w:right w:val="none" w:sz="0" w:space="0" w:color="auto"/>
              </w:divBdr>
            </w:div>
            <w:div w:id="2135437457">
              <w:marLeft w:val="0"/>
              <w:marRight w:val="0"/>
              <w:marTop w:val="0"/>
              <w:marBottom w:val="0"/>
              <w:divBdr>
                <w:top w:val="none" w:sz="0" w:space="0" w:color="auto"/>
                <w:left w:val="none" w:sz="0" w:space="0" w:color="auto"/>
                <w:bottom w:val="none" w:sz="0" w:space="0" w:color="auto"/>
                <w:right w:val="none" w:sz="0" w:space="0" w:color="auto"/>
              </w:divBdr>
            </w:div>
          </w:divsChild>
        </w:div>
        <w:div w:id="283776958">
          <w:marLeft w:val="0"/>
          <w:marRight w:val="0"/>
          <w:marTop w:val="0"/>
          <w:marBottom w:val="0"/>
          <w:divBdr>
            <w:top w:val="none" w:sz="0" w:space="0" w:color="auto"/>
            <w:left w:val="none" w:sz="0" w:space="0" w:color="auto"/>
            <w:bottom w:val="none" w:sz="0" w:space="0" w:color="auto"/>
            <w:right w:val="none" w:sz="0" w:space="0" w:color="auto"/>
          </w:divBdr>
          <w:divsChild>
            <w:div w:id="1065836731">
              <w:marLeft w:val="0"/>
              <w:marRight w:val="0"/>
              <w:marTop w:val="0"/>
              <w:marBottom w:val="0"/>
              <w:divBdr>
                <w:top w:val="none" w:sz="0" w:space="0" w:color="auto"/>
                <w:left w:val="none" w:sz="0" w:space="0" w:color="auto"/>
                <w:bottom w:val="none" w:sz="0" w:space="0" w:color="auto"/>
                <w:right w:val="none" w:sz="0" w:space="0" w:color="auto"/>
              </w:divBdr>
            </w:div>
          </w:divsChild>
        </w:div>
        <w:div w:id="470444864">
          <w:marLeft w:val="0"/>
          <w:marRight w:val="0"/>
          <w:marTop w:val="0"/>
          <w:marBottom w:val="0"/>
          <w:divBdr>
            <w:top w:val="none" w:sz="0" w:space="0" w:color="auto"/>
            <w:left w:val="none" w:sz="0" w:space="0" w:color="auto"/>
            <w:bottom w:val="none" w:sz="0" w:space="0" w:color="auto"/>
            <w:right w:val="none" w:sz="0" w:space="0" w:color="auto"/>
          </w:divBdr>
          <w:divsChild>
            <w:div w:id="770588907">
              <w:marLeft w:val="0"/>
              <w:marRight w:val="0"/>
              <w:marTop w:val="0"/>
              <w:marBottom w:val="0"/>
              <w:divBdr>
                <w:top w:val="none" w:sz="0" w:space="0" w:color="auto"/>
                <w:left w:val="none" w:sz="0" w:space="0" w:color="auto"/>
                <w:bottom w:val="none" w:sz="0" w:space="0" w:color="auto"/>
                <w:right w:val="none" w:sz="0" w:space="0" w:color="auto"/>
              </w:divBdr>
            </w:div>
          </w:divsChild>
        </w:div>
        <w:div w:id="508717251">
          <w:marLeft w:val="0"/>
          <w:marRight w:val="0"/>
          <w:marTop w:val="0"/>
          <w:marBottom w:val="0"/>
          <w:divBdr>
            <w:top w:val="none" w:sz="0" w:space="0" w:color="auto"/>
            <w:left w:val="none" w:sz="0" w:space="0" w:color="auto"/>
            <w:bottom w:val="none" w:sz="0" w:space="0" w:color="auto"/>
            <w:right w:val="none" w:sz="0" w:space="0" w:color="auto"/>
          </w:divBdr>
          <w:divsChild>
            <w:div w:id="867642121">
              <w:marLeft w:val="0"/>
              <w:marRight w:val="0"/>
              <w:marTop w:val="0"/>
              <w:marBottom w:val="0"/>
              <w:divBdr>
                <w:top w:val="none" w:sz="0" w:space="0" w:color="auto"/>
                <w:left w:val="none" w:sz="0" w:space="0" w:color="auto"/>
                <w:bottom w:val="none" w:sz="0" w:space="0" w:color="auto"/>
                <w:right w:val="none" w:sz="0" w:space="0" w:color="auto"/>
              </w:divBdr>
            </w:div>
          </w:divsChild>
        </w:div>
        <w:div w:id="510264666">
          <w:marLeft w:val="0"/>
          <w:marRight w:val="0"/>
          <w:marTop w:val="0"/>
          <w:marBottom w:val="0"/>
          <w:divBdr>
            <w:top w:val="none" w:sz="0" w:space="0" w:color="auto"/>
            <w:left w:val="none" w:sz="0" w:space="0" w:color="auto"/>
            <w:bottom w:val="none" w:sz="0" w:space="0" w:color="auto"/>
            <w:right w:val="none" w:sz="0" w:space="0" w:color="auto"/>
          </w:divBdr>
          <w:divsChild>
            <w:div w:id="1533765486">
              <w:marLeft w:val="0"/>
              <w:marRight w:val="0"/>
              <w:marTop w:val="0"/>
              <w:marBottom w:val="0"/>
              <w:divBdr>
                <w:top w:val="none" w:sz="0" w:space="0" w:color="auto"/>
                <w:left w:val="none" w:sz="0" w:space="0" w:color="auto"/>
                <w:bottom w:val="none" w:sz="0" w:space="0" w:color="auto"/>
                <w:right w:val="none" w:sz="0" w:space="0" w:color="auto"/>
              </w:divBdr>
            </w:div>
          </w:divsChild>
        </w:div>
        <w:div w:id="625428090">
          <w:marLeft w:val="0"/>
          <w:marRight w:val="0"/>
          <w:marTop w:val="0"/>
          <w:marBottom w:val="0"/>
          <w:divBdr>
            <w:top w:val="none" w:sz="0" w:space="0" w:color="auto"/>
            <w:left w:val="none" w:sz="0" w:space="0" w:color="auto"/>
            <w:bottom w:val="none" w:sz="0" w:space="0" w:color="auto"/>
            <w:right w:val="none" w:sz="0" w:space="0" w:color="auto"/>
          </w:divBdr>
          <w:divsChild>
            <w:div w:id="555553838">
              <w:marLeft w:val="0"/>
              <w:marRight w:val="0"/>
              <w:marTop w:val="0"/>
              <w:marBottom w:val="0"/>
              <w:divBdr>
                <w:top w:val="none" w:sz="0" w:space="0" w:color="auto"/>
                <w:left w:val="none" w:sz="0" w:space="0" w:color="auto"/>
                <w:bottom w:val="none" w:sz="0" w:space="0" w:color="auto"/>
                <w:right w:val="none" w:sz="0" w:space="0" w:color="auto"/>
              </w:divBdr>
            </w:div>
            <w:div w:id="725181648">
              <w:marLeft w:val="0"/>
              <w:marRight w:val="0"/>
              <w:marTop w:val="0"/>
              <w:marBottom w:val="0"/>
              <w:divBdr>
                <w:top w:val="none" w:sz="0" w:space="0" w:color="auto"/>
                <w:left w:val="none" w:sz="0" w:space="0" w:color="auto"/>
                <w:bottom w:val="none" w:sz="0" w:space="0" w:color="auto"/>
                <w:right w:val="none" w:sz="0" w:space="0" w:color="auto"/>
              </w:divBdr>
            </w:div>
          </w:divsChild>
        </w:div>
        <w:div w:id="743335240">
          <w:marLeft w:val="0"/>
          <w:marRight w:val="0"/>
          <w:marTop w:val="0"/>
          <w:marBottom w:val="0"/>
          <w:divBdr>
            <w:top w:val="none" w:sz="0" w:space="0" w:color="auto"/>
            <w:left w:val="none" w:sz="0" w:space="0" w:color="auto"/>
            <w:bottom w:val="none" w:sz="0" w:space="0" w:color="auto"/>
            <w:right w:val="none" w:sz="0" w:space="0" w:color="auto"/>
          </w:divBdr>
          <w:divsChild>
            <w:div w:id="333533191">
              <w:marLeft w:val="0"/>
              <w:marRight w:val="0"/>
              <w:marTop w:val="0"/>
              <w:marBottom w:val="0"/>
              <w:divBdr>
                <w:top w:val="none" w:sz="0" w:space="0" w:color="auto"/>
                <w:left w:val="none" w:sz="0" w:space="0" w:color="auto"/>
                <w:bottom w:val="none" w:sz="0" w:space="0" w:color="auto"/>
                <w:right w:val="none" w:sz="0" w:space="0" w:color="auto"/>
              </w:divBdr>
            </w:div>
          </w:divsChild>
        </w:div>
        <w:div w:id="923226181">
          <w:marLeft w:val="0"/>
          <w:marRight w:val="0"/>
          <w:marTop w:val="0"/>
          <w:marBottom w:val="0"/>
          <w:divBdr>
            <w:top w:val="none" w:sz="0" w:space="0" w:color="auto"/>
            <w:left w:val="none" w:sz="0" w:space="0" w:color="auto"/>
            <w:bottom w:val="none" w:sz="0" w:space="0" w:color="auto"/>
            <w:right w:val="none" w:sz="0" w:space="0" w:color="auto"/>
          </w:divBdr>
          <w:divsChild>
            <w:div w:id="1003555665">
              <w:marLeft w:val="0"/>
              <w:marRight w:val="0"/>
              <w:marTop w:val="0"/>
              <w:marBottom w:val="0"/>
              <w:divBdr>
                <w:top w:val="none" w:sz="0" w:space="0" w:color="auto"/>
                <w:left w:val="none" w:sz="0" w:space="0" w:color="auto"/>
                <w:bottom w:val="none" w:sz="0" w:space="0" w:color="auto"/>
                <w:right w:val="none" w:sz="0" w:space="0" w:color="auto"/>
              </w:divBdr>
            </w:div>
          </w:divsChild>
        </w:div>
        <w:div w:id="929703497">
          <w:marLeft w:val="0"/>
          <w:marRight w:val="0"/>
          <w:marTop w:val="0"/>
          <w:marBottom w:val="0"/>
          <w:divBdr>
            <w:top w:val="none" w:sz="0" w:space="0" w:color="auto"/>
            <w:left w:val="none" w:sz="0" w:space="0" w:color="auto"/>
            <w:bottom w:val="none" w:sz="0" w:space="0" w:color="auto"/>
            <w:right w:val="none" w:sz="0" w:space="0" w:color="auto"/>
          </w:divBdr>
          <w:divsChild>
            <w:div w:id="992830005">
              <w:marLeft w:val="0"/>
              <w:marRight w:val="0"/>
              <w:marTop w:val="0"/>
              <w:marBottom w:val="0"/>
              <w:divBdr>
                <w:top w:val="none" w:sz="0" w:space="0" w:color="auto"/>
                <w:left w:val="none" w:sz="0" w:space="0" w:color="auto"/>
                <w:bottom w:val="none" w:sz="0" w:space="0" w:color="auto"/>
                <w:right w:val="none" w:sz="0" w:space="0" w:color="auto"/>
              </w:divBdr>
            </w:div>
            <w:div w:id="1635333917">
              <w:marLeft w:val="0"/>
              <w:marRight w:val="0"/>
              <w:marTop w:val="0"/>
              <w:marBottom w:val="0"/>
              <w:divBdr>
                <w:top w:val="none" w:sz="0" w:space="0" w:color="auto"/>
                <w:left w:val="none" w:sz="0" w:space="0" w:color="auto"/>
                <w:bottom w:val="none" w:sz="0" w:space="0" w:color="auto"/>
                <w:right w:val="none" w:sz="0" w:space="0" w:color="auto"/>
              </w:divBdr>
            </w:div>
            <w:div w:id="1716470403">
              <w:marLeft w:val="0"/>
              <w:marRight w:val="0"/>
              <w:marTop w:val="0"/>
              <w:marBottom w:val="0"/>
              <w:divBdr>
                <w:top w:val="none" w:sz="0" w:space="0" w:color="auto"/>
                <w:left w:val="none" w:sz="0" w:space="0" w:color="auto"/>
                <w:bottom w:val="none" w:sz="0" w:space="0" w:color="auto"/>
                <w:right w:val="none" w:sz="0" w:space="0" w:color="auto"/>
              </w:divBdr>
            </w:div>
          </w:divsChild>
        </w:div>
        <w:div w:id="1222181325">
          <w:marLeft w:val="0"/>
          <w:marRight w:val="0"/>
          <w:marTop w:val="0"/>
          <w:marBottom w:val="0"/>
          <w:divBdr>
            <w:top w:val="none" w:sz="0" w:space="0" w:color="auto"/>
            <w:left w:val="none" w:sz="0" w:space="0" w:color="auto"/>
            <w:bottom w:val="none" w:sz="0" w:space="0" w:color="auto"/>
            <w:right w:val="none" w:sz="0" w:space="0" w:color="auto"/>
          </w:divBdr>
          <w:divsChild>
            <w:div w:id="140931792">
              <w:marLeft w:val="0"/>
              <w:marRight w:val="0"/>
              <w:marTop w:val="0"/>
              <w:marBottom w:val="0"/>
              <w:divBdr>
                <w:top w:val="none" w:sz="0" w:space="0" w:color="auto"/>
                <w:left w:val="none" w:sz="0" w:space="0" w:color="auto"/>
                <w:bottom w:val="none" w:sz="0" w:space="0" w:color="auto"/>
                <w:right w:val="none" w:sz="0" w:space="0" w:color="auto"/>
              </w:divBdr>
            </w:div>
          </w:divsChild>
        </w:div>
        <w:div w:id="1897661768">
          <w:marLeft w:val="0"/>
          <w:marRight w:val="0"/>
          <w:marTop w:val="0"/>
          <w:marBottom w:val="0"/>
          <w:divBdr>
            <w:top w:val="none" w:sz="0" w:space="0" w:color="auto"/>
            <w:left w:val="none" w:sz="0" w:space="0" w:color="auto"/>
            <w:bottom w:val="none" w:sz="0" w:space="0" w:color="auto"/>
            <w:right w:val="none" w:sz="0" w:space="0" w:color="auto"/>
          </w:divBdr>
          <w:divsChild>
            <w:div w:id="1708993192">
              <w:marLeft w:val="0"/>
              <w:marRight w:val="0"/>
              <w:marTop w:val="0"/>
              <w:marBottom w:val="0"/>
              <w:divBdr>
                <w:top w:val="none" w:sz="0" w:space="0" w:color="auto"/>
                <w:left w:val="none" w:sz="0" w:space="0" w:color="auto"/>
                <w:bottom w:val="none" w:sz="0" w:space="0" w:color="auto"/>
                <w:right w:val="none" w:sz="0" w:space="0" w:color="auto"/>
              </w:divBdr>
            </w:div>
            <w:div w:id="1805583466">
              <w:marLeft w:val="0"/>
              <w:marRight w:val="0"/>
              <w:marTop w:val="0"/>
              <w:marBottom w:val="0"/>
              <w:divBdr>
                <w:top w:val="none" w:sz="0" w:space="0" w:color="auto"/>
                <w:left w:val="none" w:sz="0" w:space="0" w:color="auto"/>
                <w:bottom w:val="none" w:sz="0" w:space="0" w:color="auto"/>
                <w:right w:val="none" w:sz="0" w:space="0" w:color="auto"/>
              </w:divBdr>
            </w:div>
          </w:divsChild>
        </w:div>
        <w:div w:id="2037852747">
          <w:marLeft w:val="0"/>
          <w:marRight w:val="0"/>
          <w:marTop w:val="0"/>
          <w:marBottom w:val="0"/>
          <w:divBdr>
            <w:top w:val="none" w:sz="0" w:space="0" w:color="auto"/>
            <w:left w:val="none" w:sz="0" w:space="0" w:color="auto"/>
            <w:bottom w:val="none" w:sz="0" w:space="0" w:color="auto"/>
            <w:right w:val="none" w:sz="0" w:space="0" w:color="auto"/>
          </w:divBdr>
          <w:divsChild>
            <w:div w:id="1444962661">
              <w:marLeft w:val="0"/>
              <w:marRight w:val="0"/>
              <w:marTop w:val="0"/>
              <w:marBottom w:val="0"/>
              <w:divBdr>
                <w:top w:val="none" w:sz="0" w:space="0" w:color="auto"/>
                <w:left w:val="none" w:sz="0" w:space="0" w:color="auto"/>
                <w:bottom w:val="none" w:sz="0" w:space="0" w:color="auto"/>
                <w:right w:val="none" w:sz="0" w:space="0" w:color="auto"/>
              </w:divBdr>
            </w:div>
          </w:divsChild>
        </w:div>
        <w:div w:id="2048069031">
          <w:marLeft w:val="0"/>
          <w:marRight w:val="0"/>
          <w:marTop w:val="0"/>
          <w:marBottom w:val="0"/>
          <w:divBdr>
            <w:top w:val="none" w:sz="0" w:space="0" w:color="auto"/>
            <w:left w:val="none" w:sz="0" w:space="0" w:color="auto"/>
            <w:bottom w:val="none" w:sz="0" w:space="0" w:color="auto"/>
            <w:right w:val="none" w:sz="0" w:space="0" w:color="auto"/>
          </w:divBdr>
          <w:divsChild>
            <w:div w:id="21242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unhcr365.sharepoint.com/:w:/r/sites/dist-iter/Templates/IT%20Emergency%20Preparedness%20Mission%20Report%20Template.docx?d=wa99a1d0521a146b0b8cc23dcfe3dbe3e&amp;csf=1&amp;web=1&amp;e=k98ue8" TargetMode="External"/><Relationship Id="rId2" Type="http://schemas.openxmlformats.org/officeDocument/2006/relationships/customXml" Target="../customXml/item2.xml"/><Relationship Id="rId16" Type="http://schemas.openxmlformats.org/officeDocument/2006/relationships/hyperlink" Target="https://unhcr365.sharepoint.com/:w:/s/dist-iter/Ebkar5i70kJInHJBnhzvZAgBsDVYM0QVTSrnd7Samwf7aQ?isSPOFile=1&amp;clickparams=eyJBcHBOYW1lIjoiVGVhbXMtRGVza3RvcCIsIkFwcFZlcnNpb24iOiIyNy8yMjA5MDQwMDcxMiIsIkhhc0ZlZGVyYXRlZFVzZXIiOmZhbHNlfQ%3D%3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unhcr.org/innovation/information-and-communication-needs-tool/"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UNHCR">
  <a:themeElements>
    <a:clrScheme name="UNHCR2">
      <a:dk1>
        <a:sysClr val="windowText" lastClr="000000"/>
      </a:dk1>
      <a:lt1>
        <a:sysClr val="window" lastClr="FFFFFF"/>
      </a:lt1>
      <a:dk2>
        <a:srgbClr val="0072BC"/>
      </a:dk2>
      <a:lt2>
        <a:srgbClr val="E6E6E6"/>
      </a:lt2>
      <a:accent1>
        <a:srgbClr val="18375F"/>
      </a:accent1>
      <a:accent2>
        <a:srgbClr val="80B9DE"/>
      </a:accent2>
      <a:accent3>
        <a:srgbClr val="FAEB00"/>
      </a:accent3>
      <a:accent4>
        <a:srgbClr val="00B398"/>
      </a:accent4>
      <a:accent5>
        <a:srgbClr val="EF4A60"/>
      </a:accent5>
      <a:accent6>
        <a:srgbClr val="A5A5A5"/>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12D35BF35EB741A81DC06AB15DA645" ma:contentTypeVersion="16" ma:contentTypeDescription="Create a new document." ma:contentTypeScope="" ma:versionID="d29d0a37ac0892b88a6e84ba701e3fea">
  <xsd:schema xmlns:xsd="http://www.w3.org/2001/XMLSchema" xmlns:xs="http://www.w3.org/2001/XMLSchema" xmlns:p="http://schemas.microsoft.com/office/2006/metadata/properties" xmlns:ns2="eef067b7-3dc0-4381-b40b-a377999e7f10" xmlns:ns3="7b49152e-76a1-49c1-a38b-2e5037416422" targetNamespace="http://schemas.microsoft.com/office/2006/metadata/properties" ma:root="true" ma:fieldsID="6d129d9954d16cb2420c55abd47df629" ns2:_="" ns3:_="">
    <xsd:import namespace="eef067b7-3dc0-4381-b40b-a377999e7f10"/>
    <xsd:import namespace="7b49152e-76a1-49c1-a38b-2e503741642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f067b7-3dc0-4381-b40b-a377999e7f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5f3f4cc-79b9-4d17-b8fa-dd7577b1fbe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49152e-76a1-49c1-a38b-2e503741642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8653fb5-9766-4344-8b92-5b0385836614}" ma:internalName="TaxCatchAll" ma:showField="CatchAllData" ma:web="7b49152e-76a1-49c1-a38b-2e50374164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ef067b7-3dc0-4381-b40b-a377999e7f10">
      <Terms xmlns="http://schemas.microsoft.com/office/infopath/2007/PartnerControls"/>
    </lcf76f155ced4ddcb4097134ff3c332f>
    <TaxCatchAll xmlns="7b49152e-76a1-49c1-a38b-2e5037416422"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F58840-0460-406E-8E6F-04DAA6F528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f067b7-3dc0-4381-b40b-a377999e7f10"/>
    <ds:schemaRef ds:uri="7b49152e-76a1-49c1-a38b-2e50374164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B4C1CF-40D9-4591-9E07-32FB9947D766}">
  <ds:schemaRefs>
    <ds:schemaRef ds:uri="http://schemas.openxmlformats.org/officeDocument/2006/bibliography"/>
  </ds:schemaRefs>
</ds:datastoreItem>
</file>

<file path=customXml/itemProps3.xml><?xml version="1.0" encoding="utf-8"?>
<ds:datastoreItem xmlns:ds="http://schemas.openxmlformats.org/officeDocument/2006/customXml" ds:itemID="{05B8A6E2-904E-471B-BC41-0FF2F91D73E1}">
  <ds:schemaRefs>
    <ds:schemaRef ds:uri="http://schemas.microsoft.com/office/2006/metadata/properties"/>
    <ds:schemaRef ds:uri="http://schemas.microsoft.com/office/infopath/2007/PartnerControls"/>
    <ds:schemaRef ds:uri="eef067b7-3dc0-4381-b40b-a377999e7f10"/>
    <ds:schemaRef ds:uri="7b49152e-76a1-49c1-a38b-2e5037416422"/>
  </ds:schemaRefs>
</ds:datastoreItem>
</file>

<file path=customXml/itemProps4.xml><?xml version="1.0" encoding="utf-8"?>
<ds:datastoreItem xmlns:ds="http://schemas.openxmlformats.org/officeDocument/2006/customXml" ds:itemID="{A507B422-EF25-458C-A273-B3CA8A0F71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2280</Words>
  <Characters>12997</Characters>
  <Application>Microsoft Office Word</Application>
  <DocSecurity>0</DocSecurity>
  <Lines>108</Lines>
  <Paragraphs>30</Paragraphs>
  <ScaleCrop>false</ScaleCrop>
  <Company>UNHCR</Company>
  <LinksUpToDate>false</LinksUpToDate>
  <CharactersWithSpaces>15247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dc:title>
  <dc:subject/>
  <dc:creator>UNHCRUser</dc:creator>
  <cp:keywords/>
  <cp:lastModifiedBy>Tala Daniel Bridal Couture</cp:lastModifiedBy>
  <cp:revision>2</cp:revision>
  <cp:lastPrinted>2022-06-15T16:41:00Z</cp:lastPrinted>
  <dcterms:created xsi:type="dcterms:W3CDTF">2022-11-16T10:03:00Z</dcterms:created>
  <dcterms:modified xsi:type="dcterms:W3CDTF">2022-11-16T10:03:00Z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0x010100A012D35BF35EB741A81DC06AB15DA645</vt:lpwstr>
  </property>
  <property fmtid="{D5CDD505-2E9C-101B-9397-08002B2CF9AE}" pid="3" name="MediaServiceImageTags">
    <vt:lpwstr/>
  </property>
</Properties>
</file>